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3F22" w14:textId="1D4BB712" w:rsidR="006B738A" w:rsidRPr="00542DB5" w:rsidRDefault="006B738A" w:rsidP="001A633D">
      <w:pPr>
        <w:spacing w:after="0" w:line="360" w:lineRule="auto"/>
        <w:ind w:left="6095"/>
        <w:rPr>
          <w:rFonts w:ascii="Times New Roman" w:eastAsia="Arial Unicode MS" w:hAnsi="Times New Roman" w:cs="Arial Unicode MS"/>
          <w:color w:val="000000"/>
          <w:u w:color="000000"/>
          <w:lang w:eastAsia="ru-RU"/>
        </w:rPr>
      </w:pPr>
      <w:r w:rsidRPr="00542DB5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>Приложение № 1</w:t>
      </w:r>
    </w:p>
    <w:p w14:paraId="3E65C939" w14:textId="763819B5" w:rsidR="007914E0" w:rsidRPr="00542DB5" w:rsidRDefault="007F121E" w:rsidP="001A633D">
      <w:pPr>
        <w:spacing w:after="0" w:line="360" w:lineRule="auto"/>
        <w:ind w:left="6095"/>
        <w:rPr>
          <w:rFonts w:ascii="Times New Roman" w:eastAsia="Arial Unicode MS" w:hAnsi="Times New Roman" w:cs="Arial Unicode MS"/>
          <w:color w:val="000000"/>
          <w:u w:color="000000"/>
          <w:lang w:eastAsia="ru-RU"/>
        </w:rPr>
      </w:pPr>
      <w:r w:rsidRPr="00542DB5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 xml:space="preserve">к Договору № _____________                                                                                                    </w:t>
      </w:r>
      <w:r w:rsidR="000A2465" w:rsidRPr="00542DB5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 xml:space="preserve">       от «___» __________ 2021 </w:t>
      </w:r>
      <w:r w:rsidRPr="00542DB5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>г.</w:t>
      </w:r>
    </w:p>
    <w:p w14:paraId="613F1EED" w14:textId="77777777" w:rsidR="00E94C18" w:rsidRPr="00542DB5" w:rsidRDefault="00E94C18" w:rsidP="00136C56">
      <w:pPr>
        <w:spacing w:line="360" w:lineRule="auto"/>
        <w:ind w:left="6095"/>
        <w:rPr>
          <w:rFonts w:ascii="Times New Roman" w:eastAsia="Arial Unicode MS" w:hAnsi="Times New Roman" w:cs="Arial Unicode MS"/>
          <w:b/>
          <w:bCs/>
          <w:color w:val="000000"/>
          <w:u w:color="000000"/>
          <w:lang w:eastAsia="ru-RU"/>
        </w:rPr>
      </w:pPr>
    </w:p>
    <w:p w14:paraId="76B02123" w14:textId="77777777" w:rsidR="00B036FD" w:rsidRPr="00542DB5" w:rsidRDefault="00B036FD" w:rsidP="00B036FD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14:paraId="5DF4248A" w14:textId="6AE7C76E" w:rsidR="00B036FD" w:rsidRPr="00542DB5" w:rsidRDefault="00B036FD" w:rsidP="00B036FD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выполнение работ по обработке первичных и агрегированных данных для последующего проведения расчетов показателей числа работодателей, среднемесячной численности работников, общей суммы оплаты труда работников, среднемесячной оплаты труда работников по типам предприятий, субъектам РФ и видам экономической деятельности на основе административных данных Пенсионного фонда РФ за 2020 г. </w:t>
      </w:r>
    </w:p>
    <w:p w14:paraId="065710ED" w14:textId="77777777" w:rsidR="00D36F48" w:rsidRPr="00542DB5" w:rsidRDefault="00D36F48" w:rsidP="00B036FD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2AA077" w14:textId="77777777" w:rsidR="00B036FD" w:rsidRPr="00542DB5" w:rsidRDefault="00B036FD" w:rsidP="00B036FD">
      <w:pPr>
        <w:pStyle w:val="a6"/>
        <w:numPr>
          <w:ilvl w:val="0"/>
          <w:numId w:val="13"/>
        </w:numPr>
        <w:spacing w:line="36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выполнения работ.</w:t>
      </w:r>
    </w:p>
    <w:p w14:paraId="505AE95E" w14:textId="77777777" w:rsidR="00B036FD" w:rsidRPr="00542DB5" w:rsidRDefault="00B036FD" w:rsidP="00B036FD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Основанием для выполнения работ являются:</w:t>
      </w:r>
    </w:p>
    <w:p w14:paraId="4AB7A9F8" w14:textId="506C1403" w:rsidR="00B036FD" w:rsidRPr="00542DB5" w:rsidRDefault="00B036FD" w:rsidP="00B036FD">
      <w:pPr>
        <w:pStyle w:val="a6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 11 июля 2015 г. </w:t>
      </w:r>
      <w:r w:rsidR="00FA7CAB"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 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698 «Об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деятельности»;</w:t>
      </w:r>
    </w:p>
    <w:p w14:paraId="03005B60" w14:textId="391A9E9E" w:rsidR="00B036FD" w:rsidRPr="00542DB5" w:rsidRDefault="00B036FD" w:rsidP="00B036FD">
      <w:pPr>
        <w:pStyle w:val="a6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14 сентября </w:t>
      </w:r>
      <w:smartTag w:uri="urn:schemas-microsoft-com:office:smarttags" w:element="metricconverter">
        <w:smartTagPr>
          <w:attr w:name="ProductID" w:val="2015 г"/>
        </w:smartTagPr>
        <w:r w:rsidRPr="00542D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2015 г</w:t>
        </w:r>
      </w:smartTag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2B8C"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 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деятельности)»;</w:t>
      </w:r>
    </w:p>
    <w:p w14:paraId="3FBE21E8" w14:textId="01D8A8A7" w:rsidR="00B036FD" w:rsidRPr="00542DB5" w:rsidRDefault="00B036FD" w:rsidP="00B036FD">
      <w:pPr>
        <w:pStyle w:val="a6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27 ноября 2010 г. </w:t>
      </w:r>
      <w:r w:rsidR="00242B8C"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 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946 «Об организации в Российской Федерации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инвалидизации населения»; </w:t>
      </w:r>
    </w:p>
    <w:p w14:paraId="7C278551" w14:textId="77777777" w:rsidR="00B036FD" w:rsidRPr="00542DB5" w:rsidRDefault="00B036FD" w:rsidP="00B036FD">
      <w:pPr>
        <w:pStyle w:val="a6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2DB5">
        <w:rPr>
          <w:rFonts w:ascii="Times New Roman" w:hAnsi="Times New Roman"/>
          <w:sz w:val="28"/>
          <w:szCs w:val="28"/>
        </w:rPr>
        <w:lastRenderedPageBreak/>
        <w:t xml:space="preserve">протокол заседания рабочей подгруппы «Статистика» рабочей группы Государственного совета Российской Федерации по направлению «Экономика и финансы» от 18 марта 2019 г. № 1 (пунктом 1 раздела </w:t>
      </w:r>
      <w:r w:rsidRPr="00542DB5">
        <w:rPr>
          <w:rFonts w:ascii="Times New Roman" w:hAnsi="Times New Roman"/>
          <w:sz w:val="28"/>
          <w:szCs w:val="28"/>
          <w:lang w:val="en-US"/>
        </w:rPr>
        <w:t>III</w:t>
      </w:r>
      <w:r w:rsidRPr="00542DB5">
        <w:rPr>
          <w:rFonts w:ascii="Times New Roman" w:hAnsi="Times New Roman"/>
          <w:sz w:val="28"/>
          <w:szCs w:val="28"/>
        </w:rPr>
        <w:t xml:space="preserve">) по использованию административных данных при формировании официальной статистической информации; </w:t>
      </w:r>
    </w:p>
    <w:p w14:paraId="13326293" w14:textId="77777777" w:rsidR="00B036FD" w:rsidRPr="00542DB5" w:rsidRDefault="00B036FD" w:rsidP="00B036FD">
      <w:pPr>
        <w:pStyle w:val="a6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2DB5">
        <w:rPr>
          <w:rFonts w:ascii="Times New Roman" w:hAnsi="Times New Roman"/>
          <w:sz w:val="28"/>
          <w:szCs w:val="28"/>
        </w:rPr>
        <w:t>поручение Первого заместителя Председателя Правительства Российской Федерации А.Р. Белоусова от 26 февраля 2020 г. № АБ-П13-1255 о проведении эксперимента по использованию административных данных при формировании статистической информации;</w:t>
      </w:r>
    </w:p>
    <w:p w14:paraId="0EFC557B" w14:textId="77777777" w:rsidR="00B036FD" w:rsidRPr="00542DB5" w:rsidRDefault="00B036FD" w:rsidP="00B036FD">
      <w:pPr>
        <w:pStyle w:val="a6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производственный план Росстата на 2021 год.</w:t>
      </w:r>
    </w:p>
    <w:p w14:paraId="01680C61" w14:textId="77777777" w:rsidR="00B036FD" w:rsidRPr="00542DB5" w:rsidRDefault="00B036FD" w:rsidP="00B036FD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Заказчик:</w:t>
      </w:r>
    </w:p>
    <w:p w14:paraId="0FAF9DAA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 xml:space="preserve">2.1. Заказчик -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Росстата). </w:t>
      </w:r>
    </w:p>
    <w:p w14:paraId="5F402D9E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>Юридический адрес: Россия, 105187, г. Москва, Измайловское шоссе, д.44.</w:t>
      </w:r>
    </w:p>
    <w:p w14:paraId="3C22E7D8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>Почтовый адрес: Россия, 105187, г. Москва, Измайловское шоссе, д.44.</w:t>
      </w:r>
    </w:p>
    <w:p w14:paraId="222518BF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hyperlink r:id="rId8" w:history="1">
        <w:r w:rsidRPr="00542DB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42DB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42DB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gmcgks</w:t>
        </w:r>
        <w:proofErr w:type="spellEnd"/>
        <w:r w:rsidRPr="00542DB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42DB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42DB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33119C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 xml:space="preserve">2.2. Источник финансирования: Собственные средства ГМЦ Росстата. </w:t>
      </w:r>
    </w:p>
    <w:p w14:paraId="36374652" w14:textId="77777777" w:rsidR="00B036FD" w:rsidRPr="00542DB5" w:rsidRDefault="00B036FD" w:rsidP="00B036FD">
      <w:pPr>
        <w:spacing w:before="240" w:line="360" w:lineRule="auto"/>
        <w:ind w:firstLine="709"/>
        <w:rPr>
          <w:rFonts w:ascii="Times New Roman" w:hAnsi="Times New Roman"/>
          <w:b/>
          <w:iCs/>
          <w:sz w:val="28"/>
          <w:szCs w:val="28"/>
        </w:rPr>
      </w:pPr>
      <w:r w:rsidRPr="00542DB5">
        <w:rPr>
          <w:rFonts w:ascii="Times New Roman" w:hAnsi="Times New Roman"/>
          <w:b/>
          <w:iCs/>
          <w:sz w:val="28"/>
          <w:szCs w:val="28"/>
        </w:rPr>
        <w:t>3. Место, срок, условия выполнения работ.</w:t>
      </w:r>
    </w:p>
    <w:p w14:paraId="0191778F" w14:textId="2B0A9588" w:rsidR="00B036FD" w:rsidRPr="00542DB5" w:rsidRDefault="00B036FD" w:rsidP="00B036FD">
      <w:pPr>
        <w:pStyle w:val="a6"/>
        <w:numPr>
          <w:ilvl w:val="1"/>
          <w:numId w:val="17"/>
        </w:numPr>
        <w:tabs>
          <w:tab w:val="left" w:pos="1134"/>
        </w:tabs>
        <w:spacing w:before="12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2DB5">
        <w:rPr>
          <w:rFonts w:ascii="Times New Roman" w:hAnsi="Times New Roman"/>
          <w:sz w:val="28"/>
          <w:szCs w:val="28"/>
        </w:rPr>
        <w:t>Место выполнения работ: ГМЦ Росстата по адресу: 105</w:t>
      </w:r>
      <w:r w:rsidR="005C6B28" w:rsidRPr="00542DB5">
        <w:rPr>
          <w:rFonts w:ascii="Times New Roman" w:hAnsi="Times New Roman"/>
          <w:sz w:val="28"/>
          <w:szCs w:val="28"/>
        </w:rPr>
        <w:t>187</w:t>
      </w:r>
      <w:r w:rsidRPr="00542DB5">
        <w:rPr>
          <w:rFonts w:ascii="Times New Roman" w:hAnsi="Times New Roman"/>
          <w:sz w:val="28"/>
          <w:szCs w:val="28"/>
        </w:rPr>
        <w:t>, г. Москва, Измайловское шоссе, д.44.; Федеральная служба государственной статистики (Росстат) по адресу: 107450, г. Москва, ул. Мясницкая, 39, стр.1.</w:t>
      </w:r>
    </w:p>
    <w:p w14:paraId="44A44C2A" w14:textId="77777777" w:rsidR="00B036FD" w:rsidRPr="00542DB5" w:rsidRDefault="00B036FD" w:rsidP="00B036FD">
      <w:pPr>
        <w:pStyle w:val="a6"/>
        <w:numPr>
          <w:ilvl w:val="1"/>
          <w:numId w:val="17"/>
        </w:numPr>
        <w:tabs>
          <w:tab w:val="left" w:pos="1134"/>
        </w:tabs>
        <w:spacing w:before="12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DB5">
        <w:rPr>
          <w:rFonts w:ascii="Times New Roman" w:hAnsi="Times New Roman"/>
          <w:sz w:val="28"/>
          <w:szCs w:val="28"/>
        </w:rPr>
        <w:t>Срок выполнения работ:</w:t>
      </w:r>
      <w:r w:rsidRPr="00542DB5">
        <w:rPr>
          <w:rFonts w:ascii="Times New Roman" w:hAnsi="Times New Roman" w:cs="Times New Roman"/>
          <w:color w:val="000000"/>
          <w:sz w:val="28"/>
          <w:szCs w:val="28"/>
        </w:rPr>
        <w:t xml:space="preserve"> до 25 ноября 2021 года.</w:t>
      </w:r>
    </w:p>
    <w:p w14:paraId="6E0ACF55" w14:textId="77777777" w:rsidR="00B036FD" w:rsidRPr="00542DB5" w:rsidRDefault="00B036FD" w:rsidP="00B036FD">
      <w:pPr>
        <w:pStyle w:val="a6"/>
        <w:numPr>
          <w:ilvl w:val="1"/>
          <w:numId w:val="17"/>
        </w:numPr>
        <w:tabs>
          <w:tab w:val="left" w:pos="1134"/>
        </w:tabs>
        <w:spacing w:before="12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42DB5">
        <w:rPr>
          <w:rFonts w:ascii="Times New Roman" w:hAnsi="Times New Roman"/>
          <w:sz w:val="28"/>
          <w:szCs w:val="28"/>
        </w:rPr>
        <w:t>Условия выполнения работ: на условиях, указанных в Договоре.</w:t>
      </w:r>
    </w:p>
    <w:p w14:paraId="2FC0E0A6" w14:textId="77777777" w:rsidR="00B036FD" w:rsidRPr="00542DB5" w:rsidRDefault="00B036FD" w:rsidP="00B036FD">
      <w:pPr>
        <w:pStyle w:val="a6"/>
        <w:numPr>
          <w:ilvl w:val="0"/>
          <w:numId w:val="17"/>
        </w:numPr>
        <w:spacing w:before="240" w:line="360" w:lineRule="auto"/>
        <w:ind w:firstLine="40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работ.</w:t>
      </w:r>
    </w:p>
    <w:p w14:paraId="15770205" w14:textId="2C25D6D2" w:rsidR="00B036FD" w:rsidRPr="00542DB5" w:rsidRDefault="00B036FD" w:rsidP="00B036FD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Целью работы является обработка первичных и агрегированных данных Пенсионного фонда РФ для </w:t>
      </w:r>
      <w:r w:rsidR="006B4744" w:rsidRPr="00542DB5">
        <w:rPr>
          <w:rFonts w:ascii="Times New Roman" w:eastAsia="Times New Roman" w:hAnsi="Times New Roman" w:cs="Times New Roman"/>
          <w:sz w:val="28"/>
          <w:szCs w:val="28"/>
        </w:rPr>
        <w:t xml:space="preserve">последующего 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расчета показателей числа 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работодателей, среднемесячной численности работников, общей суммы оплаты труда работников, среднемесячной оплаты труда работников. </w:t>
      </w:r>
    </w:p>
    <w:p w14:paraId="119538C2" w14:textId="77777777" w:rsidR="00B036FD" w:rsidRPr="00542DB5" w:rsidRDefault="00B036FD" w:rsidP="00B036FD">
      <w:pPr>
        <w:pStyle w:val="a4"/>
        <w:pBdr>
          <w:between w:val="single" w:sz="4" w:space="1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542DB5">
        <w:rPr>
          <w:b/>
          <w:sz w:val="28"/>
          <w:szCs w:val="28"/>
        </w:rPr>
        <w:t>5. Основное содержание работы.</w:t>
      </w:r>
    </w:p>
    <w:p w14:paraId="24AF3422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Модификация действующей информационной модели хранилища данных с учетом новых массивов данных</w:t>
      </w:r>
      <w:r w:rsidRPr="00542DB5"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ПФР за январь-декабрь 2020 г. Структура входных данных приведена в приложении №1 к техническому заданию.</w:t>
      </w:r>
    </w:p>
    <w:p w14:paraId="706FC508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Настройка процедур загрузки данных.</w:t>
      </w:r>
    </w:p>
    <w:p w14:paraId="0AE6A518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Актуализация массивов данных предшествующих периодов на основе входного массива первичных данных ПФР.</w:t>
      </w:r>
    </w:p>
    <w:p w14:paraId="4D582D76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Настройка структуры и форматов агрегированных таблиц, SQL запросов.</w:t>
      </w:r>
    </w:p>
    <w:p w14:paraId="4AD4D3FE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Формирование в хранилище данных массивов первичных данных о страхователях, застрахованных лицах, выплатах застрахованным лицам.</w:t>
      </w:r>
    </w:p>
    <w:p w14:paraId="61D5A617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Формирование массивов агрегированных данных.</w:t>
      </w:r>
    </w:p>
    <w:p w14:paraId="5C51B2FF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Актуализация справочников и классификаторов в хранилище данных.</w:t>
      </w:r>
    </w:p>
    <w:p w14:paraId="454CB707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Актуализация данных автоматизированной системы ведения генеральной совокупности объектов федерального статистического наблюдения (АС ГС ОФСН) в хранилище данных.</w:t>
      </w:r>
    </w:p>
    <w:p w14:paraId="2B1671F1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5.9. Дополнение (обогащение) агрегированных данных ПФР данными АС ГС ОФСН, массивами П-4, справочниками и классификаторами.</w:t>
      </w:r>
    </w:p>
    <w:p w14:paraId="171E01B2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Корректировка BI-проекта с учетом данных 2020 г. Настройка многомерных кубов, в том числе таблиц, графиков, карт.</w:t>
      </w:r>
    </w:p>
    <w:p w14:paraId="7533C6A7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Настройка 30 расчетных показателей числа работодателей, среднемесячной численности работников, общей суммы оплаты труда работников, среднемесячной оплаты труда работников по типам предприятий (формы №№1-Т, П-4, ПМ, МП (микро)), субъектам РФ, видам экономической деятельности. Алгоритмы расчета показателей приведены в приложении №2 к техническому заданию.</w:t>
      </w:r>
    </w:p>
    <w:p w14:paraId="5E58EF53" w14:textId="7F7D3B48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5.12. Формирование регламентных и публикационных таблиц по всем расчетным показателям и разрезам (не менее 1</w:t>
      </w:r>
      <w:r w:rsidR="002D4A9E"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0 таблиц). Макеты публикационных таблиц приведены в приложении №3 к техническому заданию.</w:t>
      </w:r>
    </w:p>
    <w:p w14:paraId="14E22A55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5.13. Архивирование массивов данных и расчетных показателей.</w:t>
      </w:r>
    </w:p>
    <w:p w14:paraId="437EB6ED" w14:textId="77777777" w:rsidR="00B036FD" w:rsidRPr="00542DB5" w:rsidRDefault="00B036FD" w:rsidP="00B036FD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42DB5">
        <w:rPr>
          <w:rFonts w:ascii="Times New Roman" w:hAnsi="Times New Roman" w:cs="Times New Roman"/>
          <w:b/>
          <w:sz w:val="28"/>
          <w:szCs w:val="28"/>
        </w:rPr>
        <w:t>6.</w:t>
      </w:r>
      <w:r w:rsidRPr="00542D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2DB5">
        <w:rPr>
          <w:rFonts w:ascii="Times New Roman" w:hAnsi="Times New Roman" w:cs="Times New Roman"/>
          <w:b/>
          <w:sz w:val="28"/>
          <w:szCs w:val="28"/>
        </w:rPr>
        <w:t>Основные требования к выполнению и качеству работы.</w:t>
      </w:r>
    </w:p>
    <w:p w14:paraId="6F3C76D7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6.1. Работа должна: </w:t>
      </w:r>
    </w:p>
    <w:p w14:paraId="7DA800A6" w14:textId="77777777" w:rsidR="00B036FD" w:rsidRPr="00542DB5" w:rsidRDefault="00B036FD" w:rsidP="00B036FD">
      <w:pPr>
        <w:pStyle w:val="a6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hAnsi="Times New Roman" w:cs="Times New Roman"/>
          <w:sz w:val="28"/>
          <w:szCs w:val="28"/>
        </w:rPr>
        <w:t xml:space="preserve">учитывать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особенности отечественной статистической практики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административного учета;</w:t>
      </w:r>
    </w:p>
    <w:p w14:paraId="312DEBE6" w14:textId="77777777" w:rsidR="00B036FD" w:rsidRPr="00542DB5" w:rsidRDefault="00B036FD" w:rsidP="00B036FD">
      <w:pPr>
        <w:pStyle w:val="a6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>учитывать данные экономического описания формирования информационных ресурсов Росстата;</w:t>
      </w:r>
    </w:p>
    <w:p w14:paraId="49BF9951" w14:textId="77777777" w:rsidR="00B036FD" w:rsidRPr="00542DB5" w:rsidRDefault="00B036FD" w:rsidP="00B036FD">
      <w:pPr>
        <w:pStyle w:val="a6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носить прикладной характер, позволяющий использовать результаты работы для проведения последующих расчетов показателей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использованием программных средств на регулярной основе;</w:t>
      </w:r>
    </w:p>
    <w:p w14:paraId="56698C32" w14:textId="77777777" w:rsidR="00B036FD" w:rsidRPr="00542DB5" w:rsidRDefault="00B036FD" w:rsidP="00B036FD">
      <w:pPr>
        <w:pStyle w:val="a6"/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>обеспечивать единство методологических подходов при использовании информации, полученной из различных источников.</w:t>
      </w:r>
      <w:bookmarkStart w:id="0" w:name="_Требования_к_численности"/>
      <w:bookmarkStart w:id="1" w:name="_Toc346888496"/>
      <w:bookmarkStart w:id="2" w:name="_Toc346888592"/>
      <w:bookmarkStart w:id="3" w:name="_Toc346888499"/>
      <w:bookmarkStart w:id="4" w:name="_Toc346888595"/>
      <w:bookmarkStart w:id="5" w:name="_Toc346888505"/>
      <w:bookmarkStart w:id="6" w:name="_Toc346888601"/>
      <w:bookmarkStart w:id="7" w:name="_Toc346888512"/>
      <w:bookmarkStart w:id="8" w:name="_Toc346888608"/>
      <w:bookmarkStart w:id="9" w:name="_Toc346888521"/>
      <w:bookmarkStart w:id="10" w:name="_Toc346888617"/>
      <w:bookmarkStart w:id="11" w:name="_Toc346888530"/>
      <w:bookmarkStart w:id="12" w:name="_Toc346888626"/>
      <w:bookmarkStart w:id="13" w:name="_Toc346888543"/>
      <w:bookmarkStart w:id="14" w:name="_Toc346888639"/>
      <w:bookmarkStart w:id="15" w:name="_Toc346888544"/>
      <w:bookmarkStart w:id="16" w:name="_Toc346888640"/>
      <w:bookmarkStart w:id="17" w:name="_Toc346888545"/>
      <w:bookmarkStart w:id="18" w:name="_Toc346888641"/>
      <w:bookmarkStart w:id="19" w:name="_Toc42273200"/>
      <w:bookmarkStart w:id="20" w:name="_Toc349141695"/>
      <w:bookmarkStart w:id="21" w:name="_Toc349130339"/>
      <w:bookmarkStart w:id="22" w:name="_Toc346199474"/>
      <w:bookmarkStart w:id="23" w:name="_Toc30248051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A3436DA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>6.2. Требования к стандартизации и унификации</w:t>
      </w:r>
      <w:bookmarkEnd w:id="19"/>
      <w:bookmarkEnd w:id="20"/>
      <w:bookmarkEnd w:id="21"/>
      <w:bookmarkEnd w:id="22"/>
      <w:bookmarkEnd w:id="23"/>
    </w:p>
    <w:p w14:paraId="3029171F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 xml:space="preserve">При выполнении работ должно использоваться лицензионное программное обеспечение </w:t>
      </w:r>
      <w:r w:rsidRPr="00542DB5">
        <w:rPr>
          <w:rFonts w:ascii="Times New Roman" w:hAnsi="Times New Roman" w:cs="Times New Roman"/>
          <w:bCs/>
          <w:sz w:val="28"/>
          <w:szCs w:val="28"/>
          <w:lang w:val="en-US"/>
        </w:rPr>
        <w:t>Contour</w:t>
      </w:r>
      <w:r w:rsidRPr="00542D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2DB5">
        <w:rPr>
          <w:rFonts w:ascii="Times New Roman" w:hAnsi="Times New Roman" w:cs="Times New Roman"/>
          <w:bCs/>
          <w:sz w:val="28"/>
          <w:szCs w:val="28"/>
          <w:lang w:val="en-US"/>
        </w:rPr>
        <w:t>BI</w:t>
      </w:r>
      <w:r w:rsidRPr="00542DB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368D681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>6.3. В ходе выполнения работы и разработки материалов Исполнитель должен самостоятельно решать вопросы, связанные с использованием охраняемых результатов интеллектуальной деятельности, принадлежащих третьим лицам, и приобретением прав на их использование в соответствии с законодательством Российской Федерации.</w:t>
      </w:r>
    </w:p>
    <w:p w14:paraId="57F9EF53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 xml:space="preserve">6.4. Для выполнения работ Исполнитель должен иметь доступ к установленному в Росстате хранилищу данных программного комплекса </w:t>
      </w:r>
      <w:r w:rsidRPr="00542DB5">
        <w:rPr>
          <w:rFonts w:ascii="Times New Roman" w:hAnsi="Times New Roman" w:cs="Times New Roman"/>
          <w:bCs/>
          <w:sz w:val="28"/>
          <w:szCs w:val="28"/>
          <w:lang w:val="en-US"/>
        </w:rPr>
        <w:t>Contour</w:t>
      </w:r>
      <w:r w:rsidRPr="00542D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2DB5">
        <w:rPr>
          <w:rFonts w:ascii="Times New Roman" w:hAnsi="Times New Roman" w:cs="Times New Roman"/>
          <w:bCs/>
          <w:sz w:val="28"/>
          <w:szCs w:val="28"/>
          <w:lang w:val="en-US"/>
        </w:rPr>
        <w:t>BI</w:t>
      </w:r>
      <w:r w:rsidRPr="00542DB5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5F228A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>6.5. Требования к производительности.</w:t>
      </w:r>
    </w:p>
    <w:p w14:paraId="1EBCC461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lastRenderedPageBreak/>
        <w:t>Скорость загрузки данных должна составлять не менее 250 миллионов записей в час.</w:t>
      </w:r>
    </w:p>
    <w:p w14:paraId="4AC67236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 xml:space="preserve">Обновление </w:t>
      </w:r>
      <w:r w:rsidRPr="00542DB5">
        <w:rPr>
          <w:rFonts w:ascii="Times New Roman" w:hAnsi="Times New Roman" w:cs="Times New Roman"/>
          <w:bCs/>
          <w:sz w:val="28"/>
          <w:szCs w:val="28"/>
          <w:lang w:val="en-US"/>
        </w:rPr>
        <w:t>OLAP</w:t>
      </w:r>
      <w:r w:rsidRPr="00542DB5">
        <w:rPr>
          <w:rFonts w:ascii="Times New Roman" w:hAnsi="Times New Roman" w:cs="Times New Roman"/>
          <w:bCs/>
          <w:sz w:val="28"/>
          <w:szCs w:val="28"/>
        </w:rPr>
        <w:t>-кубов должно выполняться не дольше, чем 15 минут.</w:t>
      </w:r>
    </w:p>
    <w:p w14:paraId="3A186B91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 xml:space="preserve">Любая интерактивная операция с </w:t>
      </w:r>
      <w:r w:rsidRPr="00542DB5">
        <w:rPr>
          <w:rFonts w:ascii="Times New Roman" w:hAnsi="Times New Roman" w:cs="Times New Roman"/>
          <w:bCs/>
          <w:sz w:val="28"/>
          <w:szCs w:val="28"/>
          <w:lang w:val="en-US"/>
        </w:rPr>
        <w:t>OLAP</w:t>
      </w:r>
      <w:r w:rsidRPr="00542DB5">
        <w:rPr>
          <w:rFonts w:ascii="Times New Roman" w:hAnsi="Times New Roman" w:cs="Times New Roman"/>
          <w:bCs/>
          <w:sz w:val="28"/>
          <w:szCs w:val="28"/>
        </w:rPr>
        <w:t>-кубом должна выполняться в пределах 20 секунд.</w:t>
      </w:r>
    </w:p>
    <w:p w14:paraId="55E36D5F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>6.6. В течение 2 рабочих дней после подписания договора заказчик передает исполнителю массивы данных ПФР за 2020 г. и действующий технологический инструментарий.</w:t>
      </w:r>
    </w:p>
    <w:p w14:paraId="10E7AB3C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>6.8. В течении 5 рабочих дней после подписания договора исполнитель передает заказчику график работ, предложения по настройке расчетных показателей и формированию публикационных таблиц.</w:t>
      </w:r>
    </w:p>
    <w:p w14:paraId="22A0C87B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DB5">
        <w:rPr>
          <w:rFonts w:ascii="Times New Roman" w:hAnsi="Times New Roman" w:cs="Times New Roman"/>
          <w:bCs/>
          <w:sz w:val="28"/>
          <w:szCs w:val="28"/>
        </w:rPr>
        <w:t>6.9. Работы, указанные в пунктах 5.5, 5.6, 5.7, 5.8, 5.9 и 5.10 выполняются в присутствии представителей заказчика.</w:t>
      </w:r>
    </w:p>
    <w:p w14:paraId="0D37EC8E" w14:textId="77777777" w:rsidR="00B036FD" w:rsidRPr="00542DB5" w:rsidRDefault="00B036FD" w:rsidP="00B036FD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Форма предоставления результатов.</w:t>
      </w:r>
    </w:p>
    <w:p w14:paraId="357ABD35" w14:textId="77777777" w:rsidR="00B036FD" w:rsidRPr="00542DB5" w:rsidRDefault="00B036FD" w:rsidP="00B036FD">
      <w:pPr>
        <w:pStyle w:val="a6"/>
        <w:widowControl w:val="0"/>
        <w:numPr>
          <w:ilvl w:val="1"/>
          <w:numId w:val="32"/>
        </w:numPr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2DB5">
        <w:rPr>
          <w:rFonts w:ascii="Times New Roman" w:hAnsi="Times New Roman"/>
          <w:sz w:val="28"/>
          <w:szCs w:val="28"/>
        </w:rPr>
        <w:t>Результатом выполнения работ являются:</w:t>
      </w:r>
    </w:p>
    <w:p w14:paraId="40B967E1" w14:textId="77777777" w:rsidR="00B036FD" w:rsidRPr="00542DB5" w:rsidRDefault="00B036FD" w:rsidP="00B036FD">
      <w:pPr>
        <w:pStyle w:val="a6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5">
        <w:rPr>
          <w:rFonts w:ascii="Times New Roman" w:hAnsi="Times New Roman" w:cs="Times New Roman"/>
          <w:sz w:val="28"/>
          <w:szCs w:val="28"/>
        </w:rPr>
        <w:t>дистрибутивы, исходные коды, инструкции по сборке, руководство пользователя с учетом проведенных настроек;</w:t>
      </w:r>
    </w:p>
    <w:p w14:paraId="23D30379" w14:textId="77777777" w:rsidR="00B036FD" w:rsidRPr="00542DB5" w:rsidRDefault="00B036FD" w:rsidP="00B036FD">
      <w:pPr>
        <w:pStyle w:val="a6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hAnsi="Times New Roman" w:cs="Times New Roman"/>
          <w:sz w:val="28"/>
          <w:szCs w:val="28"/>
        </w:rPr>
        <w:t>массивы данных, обеспечивающих расчеты показателей,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загруженные в установленное в Росстате хранилище данных;</w:t>
      </w:r>
    </w:p>
    <w:p w14:paraId="7138FF89" w14:textId="77777777" w:rsidR="00B036FD" w:rsidRPr="00542DB5" w:rsidRDefault="00B036FD" w:rsidP="00B036FD">
      <w:pPr>
        <w:pStyle w:val="a6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скорректированный BI-проект.</w:t>
      </w:r>
    </w:p>
    <w:p w14:paraId="32B02F05" w14:textId="77777777" w:rsidR="00B036FD" w:rsidRPr="00542DB5" w:rsidRDefault="00B036FD" w:rsidP="00B036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представляются: описательная часть –</w:t>
      </w:r>
      <w:r w:rsidRPr="00542DB5"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в 2-х экземплярах и в формате Word на электронном носителе; BI-проект - в системе Contour </w:t>
      </w:r>
      <w:r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542DB5">
        <w:rPr>
          <w:rFonts w:ascii="Times New Roman" w:hAnsi="Times New Roman" w:cs="Times New Roman"/>
          <w:sz w:val="28"/>
          <w:szCs w:val="28"/>
        </w:rPr>
        <w:t>дистрибутивы, исходные коды, инструкции по сборке, руководство пользователя с учетом проведенных настроек – на электронном носителе.</w:t>
      </w:r>
    </w:p>
    <w:p w14:paraId="2C089D39" w14:textId="77777777" w:rsidR="00B036FD" w:rsidRPr="00542DB5" w:rsidRDefault="00B036FD" w:rsidP="00B036FD">
      <w:pPr>
        <w:pStyle w:val="a6"/>
        <w:widowControl w:val="0"/>
        <w:numPr>
          <w:ilvl w:val="1"/>
          <w:numId w:val="21"/>
        </w:numPr>
        <w:snapToGri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Результатом исполнения договора является:</w:t>
      </w:r>
    </w:p>
    <w:p w14:paraId="61845558" w14:textId="77777777" w:rsidR="00B036FD" w:rsidRPr="00542DB5" w:rsidRDefault="00B036FD" w:rsidP="00B036FD">
      <w:pPr>
        <w:pStyle w:val="a6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42DB5">
        <w:rPr>
          <w:rFonts w:ascii="Times New Roman" w:hAnsi="Times New Roman"/>
          <w:sz w:val="28"/>
          <w:szCs w:val="28"/>
        </w:rPr>
        <w:t>акт выполненных работ, подписанный Заказчиком и Исполнителем.</w:t>
      </w:r>
    </w:p>
    <w:p w14:paraId="70C722A2" w14:textId="77777777" w:rsidR="00DD4977" w:rsidRPr="00542DB5" w:rsidRDefault="000F64E5" w:rsidP="000473D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DB5">
        <w:rPr>
          <w:rFonts w:ascii="Times New Roman" w:hAnsi="Times New Roman" w:cs="Times New Roman"/>
          <w:b/>
          <w:color w:val="000000"/>
          <w:sz w:val="28"/>
          <w:szCs w:val="28"/>
        </w:rPr>
        <w:t>Контактное лицо:</w:t>
      </w:r>
      <w:r w:rsidRPr="00542D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4B2AB5D" w14:textId="77777777" w:rsidR="00FA575B" w:rsidRPr="00542DB5" w:rsidRDefault="000F64E5" w:rsidP="00B036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DB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Начальник управления по работе с административными данными (№500) – </w:t>
      </w:r>
      <w:r w:rsidR="001F5E94" w:rsidRPr="00542DB5">
        <w:rPr>
          <w:rFonts w:ascii="Times New Roman" w:hAnsi="Times New Roman" w:cs="Times New Roman"/>
          <w:sz w:val="28"/>
          <w:szCs w:val="28"/>
        </w:rPr>
        <w:t>Халфин Андрей Абрамович, тел.: 8 (495) 607-41-41 доб. 97221.</w:t>
      </w:r>
    </w:p>
    <w:p w14:paraId="7E76DBB3" w14:textId="77777777" w:rsidR="00B036FD" w:rsidRPr="00542DB5" w:rsidRDefault="00B036FD" w:rsidP="00B036F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193068E6" w14:textId="77777777" w:rsidR="00AE07FE" w:rsidRPr="00542DB5" w:rsidRDefault="00AE07FE" w:rsidP="00B036FD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 w:rsidR="00F004FB" w:rsidRPr="00542DB5" w14:paraId="1E9D7EF5" w14:textId="77777777" w:rsidTr="00F004FB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293" w14:textId="77777777" w:rsidR="00F004FB" w:rsidRPr="00542DB5" w:rsidRDefault="00F004FB" w:rsidP="00F004FB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Заказчик:                               </w:t>
            </w:r>
          </w:p>
          <w:p w14:paraId="5D542403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7FF67348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2CB19C73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BB508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05ECB1CD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 / </w:t>
            </w:r>
            <w:r w:rsidRPr="00542DB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/</w:t>
            </w:r>
          </w:p>
          <w:p w14:paraId="646DBA4C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М.П. 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D19F" w14:textId="77777777" w:rsidR="00F004FB" w:rsidRPr="00542DB5" w:rsidRDefault="00F004FB" w:rsidP="00F004FB">
            <w:pPr>
              <w:suppressAutoHyphens/>
              <w:spacing w:after="120" w:line="240" w:lineRule="auto"/>
              <w:ind w:firstLine="17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Исполнитель:</w:t>
            </w:r>
          </w:p>
          <w:p w14:paraId="2EC69CB3" w14:textId="77777777" w:rsidR="00F004FB" w:rsidRPr="00542DB5" w:rsidRDefault="00F004FB" w:rsidP="00F004FB">
            <w:pPr>
              <w:suppressAutoHyphens/>
              <w:spacing w:after="0" w:line="24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765400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1A8136BB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6A1D5648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02840AC3" w14:textId="77777777" w:rsidR="00F004FB" w:rsidRPr="00542DB5" w:rsidRDefault="00F004FB" w:rsidP="00F004FB">
            <w:pPr>
              <w:spacing w:after="0" w:line="24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______________ /______________ / М.П.  </w:t>
            </w:r>
          </w:p>
        </w:tc>
      </w:tr>
      <w:tr w:rsidR="00F004FB" w:rsidRPr="00542DB5" w14:paraId="7E8989E9" w14:textId="77777777" w:rsidTr="00F004FB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459D" w14:textId="77777777" w:rsidR="00F004FB" w:rsidRPr="00542DB5" w:rsidRDefault="00F004FB" w:rsidP="00F004F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62E4" w14:textId="77777777" w:rsidR="00F004FB" w:rsidRPr="00542DB5" w:rsidRDefault="00F004FB" w:rsidP="00F004FB">
            <w:pPr>
              <w:spacing w:line="240" w:lineRule="auto"/>
              <w:ind w:firstLine="17"/>
              <w:rPr>
                <w:rFonts w:ascii="Times New Roman" w:hAnsi="Times New Roman" w:cs="Times New Roman"/>
              </w:rPr>
            </w:pPr>
          </w:p>
        </w:tc>
      </w:tr>
      <w:tr w:rsidR="00B036FD" w:rsidRPr="00542DB5" w14:paraId="00985C99" w14:textId="77777777" w:rsidTr="00D36F48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7A8C8" w14:textId="77777777" w:rsidR="00B036FD" w:rsidRPr="00542DB5" w:rsidRDefault="00B036FD" w:rsidP="00F0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C03A" w14:textId="77777777" w:rsidR="00B036FD" w:rsidRPr="00542DB5" w:rsidRDefault="00B036FD" w:rsidP="00D36F48">
            <w:pPr>
              <w:tabs>
                <w:tab w:val="left" w:pos="40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9F1EE0" w14:textId="1AFC30AA" w:rsidR="00B036FD" w:rsidRPr="00542DB5" w:rsidRDefault="00B036FD" w:rsidP="00B036F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2E0643AF" w14:textId="24B055EE" w:rsidR="006B4744" w:rsidRPr="00542DB5" w:rsidRDefault="00B036FD" w:rsidP="00D9179B">
      <w:pPr>
        <w:rPr>
          <w:rFonts w:ascii="Times New Roman" w:hAnsi="Times New Roman" w:cs="Times New Roman"/>
          <w:sz w:val="24"/>
          <w:szCs w:val="24"/>
        </w:rPr>
      </w:pPr>
      <w:r w:rsidRPr="00542DB5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41CDFC75" w14:textId="20B5012C" w:rsidR="006B4744" w:rsidRPr="00542DB5" w:rsidRDefault="006B4744" w:rsidP="0070525C">
      <w:pPr>
        <w:ind w:left="5529"/>
        <w:rPr>
          <w:rFonts w:ascii="Times New Roman" w:hAnsi="Times New Roman" w:cs="Times New Roman"/>
          <w:sz w:val="24"/>
          <w:szCs w:val="24"/>
        </w:rPr>
      </w:pPr>
      <w:bookmarkStart w:id="24" w:name="_Hlk81818335"/>
      <w:r w:rsidRPr="00542DB5">
        <w:rPr>
          <w:rFonts w:ascii="Times New Roman" w:hAnsi="Times New Roman" w:cs="Times New Roman"/>
          <w:sz w:val="24"/>
          <w:szCs w:val="24"/>
        </w:rPr>
        <w:lastRenderedPageBreak/>
        <w:t>Приложение № 1 к Техническому заданию к Договору № _________</w:t>
      </w:r>
      <w:r w:rsidR="008A1D1E" w:rsidRPr="00542DB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42DB5">
        <w:rPr>
          <w:rFonts w:ascii="Times New Roman" w:hAnsi="Times New Roman" w:cs="Times New Roman"/>
          <w:sz w:val="24"/>
          <w:szCs w:val="24"/>
        </w:rPr>
        <w:t xml:space="preserve"> от «_</w:t>
      </w:r>
      <w:proofErr w:type="gramStart"/>
      <w:r w:rsidRPr="00542DB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542DB5">
        <w:rPr>
          <w:rFonts w:ascii="Times New Roman" w:hAnsi="Times New Roman" w:cs="Times New Roman"/>
          <w:sz w:val="24"/>
          <w:szCs w:val="24"/>
        </w:rPr>
        <w:t>____</w:t>
      </w:r>
      <w:r w:rsidR="00687144" w:rsidRPr="00542DB5">
        <w:rPr>
          <w:rFonts w:ascii="Times New Roman" w:hAnsi="Times New Roman" w:cs="Times New Roman"/>
          <w:sz w:val="24"/>
          <w:szCs w:val="24"/>
        </w:rPr>
        <w:t>|_______</w:t>
      </w:r>
      <w:r w:rsidRPr="00542DB5">
        <w:rPr>
          <w:rFonts w:ascii="Times New Roman" w:hAnsi="Times New Roman" w:cs="Times New Roman"/>
          <w:sz w:val="24"/>
          <w:szCs w:val="24"/>
        </w:rPr>
        <w:t xml:space="preserve"> 2021 г.</w:t>
      </w:r>
    </w:p>
    <w:bookmarkEnd w:id="24"/>
    <w:p w14:paraId="71E0C167" w14:textId="56688786" w:rsidR="006B4744" w:rsidRPr="00542DB5" w:rsidRDefault="006B4744" w:rsidP="006B4744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B75F130" w14:textId="3F459657" w:rsidR="00B036FD" w:rsidRPr="00542DB5" w:rsidRDefault="00177D34" w:rsidP="00D9179B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входных данных</w:t>
      </w:r>
    </w:p>
    <w:p w14:paraId="5CDF888E" w14:textId="77777777" w:rsidR="006B4744" w:rsidRPr="00542DB5" w:rsidRDefault="006B4744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1F9DC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B5A3E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EDF30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данных Пенсионного фонда Российской Федерации:</w:t>
      </w:r>
    </w:p>
    <w:p w14:paraId="6EC4DC99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511D6E4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86D9E8E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14FC136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Страхователи</w:t>
      </w:r>
    </w:p>
    <w:p w14:paraId="3BB3F030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файла: rosstat_strah.csv</w:t>
      </w:r>
    </w:p>
    <w:p w14:paraId="0112246D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Формат: CSV – текстовый файл с разделителем</w:t>
      </w:r>
    </w:p>
    <w:p w14:paraId="300C2BE9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файла: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7465"/>
      </w:tblGrid>
      <w:tr w:rsidR="00B036FD" w:rsidRPr="00542DB5" w14:paraId="2688E94F" w14:textId="77777777" w:rsidTr="00D36F48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59F8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59A5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Заголовок</w:t>
            </w:r>
          </w:p>
        </w:tc>
      </w:tr>
      <w:tr w:rsidR="00B036FD" w:rsidRPr="00542DB5" w14:paraId="60A438ED" w14:textId="77777777" w:rsidTr="00D36F48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B316C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period_year</w:t>
            </w:r>
            <w:proofErr w:type="spellEnd"/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3DF24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036FD" w:rsidRPr="00542DB5" w14:paraId="59CD84DB" w14:textId="77777777" w:rsidTr="00D36F48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B591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inn</w:t>
            </w:r>
            <w:proofErr w:type="spellEnd"/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2A82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</w:tr>
      <w:tr w:rsidR="00B036FD" w:rsidRPr="00542DB5" w14:paraId="62C955A8" w14:textId="77777777" w:rsidTr="00D36F48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EB846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reg_num</w:t>
            </w:r>
            <w:proofErr w:type="spellEnd"/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32C9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страхователя</w:t>
            </w:r>
          </w:p>
        </w:tc>
      </w:tr>
      <w:tr w:rsidR="00B036FD" w:rsidRPr="00542DB5" w14:paraId="1D0D9D44" w14:textId="77777777" w:rsidTr="00D36F48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0BFC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oktmo</w:t>
            </w:r>
            <w:proofErr w:type="spellEnd"/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A959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</w:t>
            </w:r>
          </w:p>
        </w:tc>
      </w:tr>
      <w:tr w:rsidR="00B036FD" w:rsidRPr="00542DB5" w14:paraId="6B715B5B" w14:textId="77777777" w:rsidTr="00D36F48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6FCB1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okved</w:t>
            </w:r>
            <w:proofErr w:type="spellEnd"/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D49C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ОКВЭД</w:t>
            </w:r>
          </w:p>
        </w:tc>
      </w:tr>
      <w:tr w:rsidR="00B036FD" w:rsidRPr="00542DB5" w14:paraId="07FA4A2C" w14:textId="77777777" w:rsidTr="00D36F48"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AA778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type</w:t>
            </w:r>
            <w:proofErr w:type="spellEnd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798B5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(ИП или предприятие)</w:t>
            </w:r>
          </w:p>
        </w:tc>
      </w:tr>
    </w:tbl>
    <w:p w14:paraId="27FC3B79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686A21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0BC44D7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282615C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Застрахованные лица</w:t>
      </w:r>
    </w:p>
    <w:p w14:paraId="2EDDB614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файла: rosstat_zl.csv</w:t>
      </w:r>
    </w:p>
    <w:p w14:paraId="0A9EE4D3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Формат: CSV – текстовый файл с разделителем</w:t>
      </w:r>
    </w:p>
    <w:p w14:paraId="0CBD380A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файла: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7375"/>
      </w:tblGrid>
      <w:tr w:rsidR="00B036FD" w:rsidRPr="00542DB5" w14:paraId="691AA2B4" w14:textId="77777777" w:rsidTr="00D36F48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92C0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9B5A8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Заголовок</w:t>
            </w:r>
          </w:p>
        </w:tc>
      </w:tr>
      <w:tr w:rsidR="00B036FD" w:rsidRPr="00542DB5" w14:paraId="1CCAF663" w14:textId="77777777" w:rsidTr="00D36F48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C7D4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kod_zl</w:t>
            </w:r>
            <w:proofErr w:type="spellEnd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F431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застрахованного лица</w:t>
            </w:r>
          </w:p>
        </w:tc>
      </w:tr>
      <w:tr w:rsidR="00B036FD" w:rsidRPr="00542DB5" w14:paraId="447C706A" w14:textId="77777777" w:rsidTr="00D36F48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EDBC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citizenship</w:t>
            </w:r>
            <w:proofErr w:type="spellEnd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20DD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Гражданство</w:t>
            </w:r>
          </w:p>
        </w:tc>
      </w:tr>
      <w:tr w:rsidR="00B036FD" w:rsidRPr="00542DB5" w14:paraId="11D728D6" w14:textId="77777777" w:rsidTr="00D36F48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159D6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gender</w:t>
            </w:r>
            <w:proofErr w:type="spellEnd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063F2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</w:t>
            </w:r>
          </w:p>
        </w:tc>
      </w:tr>
      <w:tr w:rsidR="00B036FD" w:rsidRPr="00542DB5" w14:paraId="528E61B6" w14:textId="77777777" w:rsidTr="00D36F48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5F21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birth_date</w:t>
            </w:r>
            <w:proofErr w:type="spellEnd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C301B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</w:tr>
      <w:tr w:rsidR="00B036FD" w:rsidRPr="00542DB5" w14:paraId="18AF087E" w14:textId="77777777" w:rsidTr="00D36F48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5E28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oktmo</w:t>
            </w:r>
            <w:proofErr w:type="spellEnd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F29B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</w:t>
            </w:r>
          </w:p>
        </w:tc>
      </w:tr>
    </w:tbl>
    <w:p w14:paraId="0DE577A2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FA6661C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DA82A58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76D5AA5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93B3C43" w14:textId="2628F410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C27DD83" w14:textId="77777777" w:rsidR="0048210D" w:rsidRPr="00542DB5" w:rsidRDefault="0048210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083CBC0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B2C76CA" w14:textId="77777777" w:rsidR="00F004FB" w:rsidRPr="00542DB5" w:rsidRDefault="00F004FB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72B3B9F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Выплаты</w:t>
      </w:r>
    </w:p>
    <w:p w14:paraId="109B1E54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файла: rosstat_zp.csv</w:t>
      </w:r>
    </w:p>
    <w:p w14:paraId="29E72EA5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Формат: CSV – текстовый файл с разделителем</w:t>
      </w:r>
    </w:p>
    <w:p w14:paraId="24F53746" w14:textId="77777777" w:rsidR="00B036FD" w:rsidRPr="00542DB5" w:rsidRDefault="00B036FD" w:rsidP="00B03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файла: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"/>
        <w:gridCol w:w="149"/>
        <w:gridCol w:w="2404"/>
        <w:gridCol w:w="2461"/>
        <w:gridCol w:w="244"/>
        <w:gridCol w:w="4348"/>
        <w:gridCol w:w="386"/>
        <w:gridCol w:w="168"/>
      </w:tblGrid>
      <w:tr w:rsidR="00B036FD" w:rsidRPr="00542DB5" w14:paraId="31D28A93" w14:textId="77777777" w:rsidTr="00D36F48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4F45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</w:t>
            </w:r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BF7EA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Заголовок</w:t>
            </w:r>
          </w:p>
        </w:tc>
      </w:tr>
      <w:tr w:rsidR="00B036FD" w:rsidRPr="00542DB5" w14:paraId="105CDE47" w14:textId="77777777" w:rsidTr="00D36F48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F694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period_year</w:t>
            </w:r>
            <w:proofErr w:type="spellEnd"/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7771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036FD" w:rsidRPr="00542DB5" w14:paraId="404F2944" w14:textId="77777777" w:rsidTr="00D36F48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8146C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period_number</w:t>
            </w:r>
            <w:proofErr w:type="spellEnd"/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449C6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месяца</w:t>
            </w:r>
          </w:p>
        </w:tc>
      </w:tr>
      <w:tr w:rsidR="00B036FD" w:rsidRPr="00542DB5" w14:paraId="0F61AFC2" w14:textId="77777777" w:rsidTr="00D36F48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EE4C1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kod_zl</w:t>
            </w:r>
            <w:proofErr w:type="spellEnd"/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8BCA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застрахованного лица</w:t>
            </w:r>
          </w:p>
        </w:tc>
      </w:tr>
      <w:tr w:rsidR="00B036FD" w:rsidRPr="00542DB5" w14:paraId="7F6E2A28" w14:textId="77777777" w:rsidTr="00D36F48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641E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inn</w:t>
            </w:r>
            <w:proofErr w:type="spellEnd"/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A70A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</w:tr>
      <w:tr w:rsidR="00B036FD" w:rsidRPr="00542DB5" w14:paraId="7A0E239B" w14:textId="77777777" w:rsidTr="00F004FB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46BA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reg_num</w:t>
            </w:r>
            <w:proofErr w:type="spellEnd"/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A33B2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организации</w:t>
            </w:r>
          </w:p>
        </w:tc>
      </w:tr>
      <w:tr w:rsidR="00B036FD" w:rsidRPr="00542DB5" w14:paraId="09D36697" w14:textId="77777777" w:rsidTr="00F004FB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D98A" w14:textId="77777777" w:rsidR="00B036FD" w:rsidRPr="00542DB5" w:rsidRDefault="00B036FD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zp</w:t>
            </w:r>
            <w:proofErr w:type="spellEnd"/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29B9" w14:textId="77777777" w:rsidR="00B036FD" w:rsidRPr="00542DB5" w:rsidRDefault="00B036FD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выплат</w:t>
            </w:r>
          </w:p>
        </w:tc>
      </w:tr>
      <w:tr w:rsidR="00F004FB" w:rsidRPr="00542DB5" w14:paraId="4028BB43" w14:textId="77777777" w:rsidTr="00F004FB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A86971" w14:textId="77777777" w:rsidR="00F004FB" w:rsidRPr="00542DB5" w:rsidRDefault="00F004FB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E1D803" w14:textId="77777777" w:rsidR="00F004FB" w:rsidRPr="00542DB5" w:rsidRDefault="00F004FB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04FB" w:rsidRPr="00542DB5" w14:paraId="2658946B" w14:textId="77777777" w:rsidTr="00F004FB">
        <w:trPr>
          <w:gridAfter w:val="2"/>
          <w:wAfter w:w="675" w:type="dxa"/>
        </w:trPr>
        <w:tc>
          <w:tcPr>
            <w:tcW w:w="1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28345" w14:textId="77777777" w:rsidR="00F004FB" w:rsidRPr="00542DB5" w:rsidRDefault="00F004FB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25E327" w14:textId="77777777" w:rsidR="00F004FB" w:rsidRPr="00542DB5" w:rsidRDefault="00F004FB" w:rsidP="00B0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80C9C" w14:textId="77777777" w:rsidR="00F004FB" w:rsidRPr="00542DB5" w:rsidRDefault="00F004FB" w:rsidP="00B036F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04FB" w:rsidRPr="00542DB5" w14:paraId="20297DF2" w14:textId="77777777" w:rsidTr="00F004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0" w:type="dxa"/>
            <w:right w:w="0" w:type="dxa"/>
          </w:tblCellMar>
        </w:tblPrEx>
        <w:trPr>
          <w:gridBefore w:val="1"/>
          <w:gridAfter w:val="1"/>
          <w:wAfter w:w="256" w:type="dxa"/>
          <w:trHeight w:val="3038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68B9" w14:textId="77777777" w:rsidR="00F004FB" w:rsidRPr="00542DB5" w:rsidRDefault="00F004FB" w:rsidP="00F004FB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Заказчик:                               </w:t>
            </w:r>
          </w:p>
          <w:p w14:paraId="77FD6349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4ED6DECE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242E6545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FD924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666A0215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 / </w:t>
            </w:r>
            <w:r w:rsidRPr="00542DB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/</w:t>
            </w:r>
          </w:p>
          <w:p w14:paraId="0BDECED3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М.П. </w:t>
            </w: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3D67" w14:textId="77777777" w:rsidR="00F004FB" w:rsidRPr="00542DB5" w:rsidRDefault="00F004FB" w:rsidP="00F004FB">
            <w:pPr>
              <w:suppressAutoHyphens/>
              <w:spacing w:after="120" w:line="240" w:lineRule="auto"/>
              <w:ind w:firstLine="17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Исполнитель:</w:t>
            </w:r>
          </w:p>
          <w:p w14:paraId="138DA6EF" w14:textId="77777777" w:rsidR="00F004FB" w:rsidRPr="00542DB5" w:rsidRDefault="00F004FB" w:rsidP="00F004FB">
            <w:pPr>
              <w:suppressAutoHyphens/>
              <w:spacing w:after="0" w:line="24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9E4E2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79DE8592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68B71937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534F3177" w14:textId="77777777" w:rsidR="00F004FB" w:rsidRPr="00542DB5" w:rsidRDefault="00F004FB" w:rsidP="00F004FB">
            <w:pPr>
              <w:spacing w:after="0" w:line="24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______________ /______________ / М.П.  </w:t>
            </w:r>
          </w:p>
        </w:tc>
      </w:tr>
      <w:tr w:rsidR="00F004FB" w:rsidRPr="00542DB5" w14:paraId="4D348D2C" w14:textId="77777777" w:rsidTr="00F004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0" w:type="dxa"/>
            <w:right w:w="0" w:type="dxa"/>
          </w:tblCellMar>
        </w:tblPrEx>
        <w:trPr>
          <w:gridBefore w:val="1"/>
          <w:gridAfter w:val="1"/>
          <w:wAfter w:w="256" w:type="dxa"/>
          <w:trHeight w:val="3038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6CFA" w14:textId="77777777" w:rsidR="00F004FB" w:rsidRPr="00542DB5" w:rsidRDefault="00F004FB" w:rsidP="00F004F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9845" w14:textId="77777777" w:rsidR="00F004FB" w:rsidRPr="00542DB5" w:rsidRDefault="00F004FB" w:rsidP="00F004FB">
            <w:pPr>
              <w:spacing w:line="240" w:lineRule="auto"/>
              <w:ind w:firstLine="17"/>
              <w:rPr>
                <w:rFonts w:ascii="Times New Roman" w:hAnsi="Times New Roman" w:cs="Times New Roman"/>
              </w:rPr>
            </w:pPr>
          </w:p>
        </w:tc>
      </w:tr>
      <w:tr w:rsidR="00D36F48" w:rsidRPr="00542DB5" w14:paraId="32DB2377" w14:textId="77777777" w:rsidTr="00D36F4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0" w:type="dxa"/>
            <w:right w:w="0" w:type="dxa"/>
          </w:tblCellMar>
        </w:tblPrEx>
        <w:trPr>
          <w:gridBefore w:val="2"/>
          <w:wBefore w:w="136" w:type="dxa"/>
          <w:trHeight w:val="3038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889" w:type="dxa"/>
              <w:tblInd w:w="1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36F48" w:rsidRPr="00542DB5" w14:paraId="6C9AF464" w14:textId="77777777" w:rsidTr="00D36F48">
              <w:trPr>
                <w:trHeight w:val="3038"/>
              </w:trPr>
              <w:tc>
                <w:tcPr>
                  <w:tcW w:w="4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2236F2F" w14:textId="42A5E5DA" w:rsidR="00D36F48" w:rsidRPr="00542DB5" w:rsidRDefault="00D36F48" w:rsidP="00D36F4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AB9FFE7" w14:textId="0C3404B9" w:rsidR="00D36F48" w:rsidRPr="00542DB5" w:rsidRDefault="00D36F48" w:rsidP="00D36F48">
                  <w:pPr>
                    <w:spacing w:after="0" w:line="240" w:lineRule="auto"/>
                    <w:ind w:firstLine="1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0F9E985E" w14:textId="77777777" w:rsidR="00D36F48" w:rsidRPr="00542DB5" w:rsidRDefault="00D36F48" w:rsidP="00D36F48">
            <w:pPr>
              <w:spacing w:line="240" w:lineRule="auto"/>
            </w:pP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889" w:type="dxa"/>
              <w:tblInd w:w="1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36F48" w:rsidRPr="00542DB5" w14:paraId="24C675E7" w14:textId="77777777" w:rsidTr="00D36F48">
              <w:trPr>
                <w:trHeight w:val="3038"/>
              </w:trPr>
              <w:tc>
                <w:tcPr>
                  <w:tcW w:w="4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F41A4D9" w14:textId="677EB3BB" w:rsidR="00D36F48" w:rsidRPr="00542DB5" w:rsidRDefault="00D36F48" w:rsidP="00D36F4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84FB457" w14:textId="716FC252" w:rsidR="00D36F48" w:rsidRPr="00542DB5" w:rsidRDefault="00D36F48" w:rsidP="00D36F48">
                  <w:pPr>
                    <w:spacing w:after="0" w:line="240" w:lineRule="auto"/>
                    <w:ind w:firstLine="1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6CA5E1FA" w14:textId="77777777" w:rsidR="00D36F48" w:rsidRPr="00542DB5" w:rsidRDefault="00D36F48" w:rsidP="00D36F48">
            <w:pPr>
              <w:spacing w:line="240" w:lineRule="auto"/>
              <w:ind w:firstLine="17"/>
            </w:pPr>
          </w:p>
        </w:tc>
      </w:tr>
    </w:tbl>
    <w:p w14:paraId="0E13742B" w14:textId="77777777" w:rsidR="00B036FD" w:rsidRPr="00542DB5" w:rsidRDefault="00B036FD" w:rsidP="00B03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71F911" w14:textId="66C565B0" w:rsidR="006B4744" w:rsidRPr="00542DB5" w:rsidRDefault="006B4744" w:rsidP="00C05660">
      <w:pPr>
        <w:ind w:left="5529"/>
        <w:rPr>
          <w:rFonts w:ascii="Times New Roman" w:hAnsi="Times New Roman" w:cs="Times New Roman"/>
          <w:sz w:val="24"/>
          <w:szCs w:val="24"/>
        </w:rPr>
      </w:pPr>
      <w:r w:rsidRPr="00542DB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 2 к Техническому заданию к Договору № _________ </w:t>
      </w:r>
      <w:r w:rsidR="00C05660" w:rsidRPr="00542D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42DB5">
        <w:rPr>
          <w:rFonts w:ascii="Times New Roman" w:hAnsi="Times New Roman" w:cs="Times New Roman"/>
          <w:sz w:val="24"/>
          <w:szCs w:val="24"/>
        </w:rPr>
        <w:t>от «_</w:t>
      </w:r>
      <w:proofErr w:type="gramStart"/>
      <w:r w:rsidRPr="00542DB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542DB5">
        <w:rPr>
          <w:rFonts w:ascii="Times New Roman" w:hAnsi="Times New Roman" w:cs="Times New Roman"/>
          <w:sz w:val="24"/>
          <w:szCs w:val="24"/>
        </w:rPr>
        <w:t>____</w:t>
      </w:r>
      <w:r w:rsidR="00C05660" w:rsidRPr="00542DB5">
        <w:rPr>
          <w:rFonts w:ascii="Times New Roman" w:hAnsi="Times New Roman" w:cs="Times New Roman"/>
          <w:sz w:val="24"/>
          <w:szCs w:val="24"/>
        </w:rPr>
        <w:t>________</w:t>
      </w:r>
      <w:r w:rsidRPr="00542DB5">
        <w:rPr>
          <w:rFonts w:ascii="Times New Roman" w:hAnsi="Times New Roman" w:cs="Times New Roman"/>
          <w:sz w:val="24"/>
          <w:szCs w:val="24"/>
        </w:rPr>
        <w:t xml:space="preserve"> 2021 г.</w:t>
      </w:r>
    </w:p>
    <w:p w14:paraId="1C5587FC" w14:textId="4204ECDB" w:rsidR="00D9179B" w:rsidRPr="00542DB5" w:rsidRDefault="00D9179B" w:rsidP="00D9179B">
      <w:pPr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Алгоритмы расчета показателей </w:t>
      </w:r>
    </w:p>
    <w:p w14:paraId="184E8732" w14:textId="4D990C73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542DB5">
        <w:rPr>
          <w:rFonts w:ascii="Times New Roman" w:eastAsia="Calibri" w:hAnsi="Times New Roman" w:cs="Times New Roman"/>
          <w:bCs/>
          <w:sz w:val="28"/>
        </w:rPr>
        <w:t>1. Общая численность работников 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) – число работников, идентифицируемых по номеру </w:t>
      </w:r>
      <w:r w:rsidRPr="00542DB5">
        <w:rPr>
          <w:rFonts w:ascii="Times New Roman" w:eastAsia="Calibri" w:hAnsi="Times New Roman" w:cs="Times New Roman"/>
          <w:bCs/>
          <w:sz w:val="28"/>
          <w:lang w:val="en-US"/>
        </w:rPr>
        <w:t>ID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 (СНИЛС), которым в течение отчетного периода была осуществлена хотя бы одна выплата (от одного или нескольких работодателей) в порядке, предусмотренном трудовым законодательством.</w:t>
      </w:r>
    </w:p>
    <w:p w14:paraId="17A548EE" w14:textId="4E83A60C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 xml:space="preserve">2.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Среднемесячная численность работников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N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рассчитывается путем суммирования общей численности работников </w:t>
      </w:r>
      <w:r w:rsidRPr="00542DB5">
        <w:rPr>
          <w:rFonts w:ascii="Times New Roman" w:eastAsia="Calibri" w:hAnsi="Times New Roman" w:cs="Times New Roman"/>
          <w:bCs/>
          <w:sz w:val="28"/>
        </w:rPr>
        <w:t>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)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каждом месяце отчетного периода и деления полученной суммы на число месяцев в отчетном периоде. Определяется по формуле:</w:t>
      </w:r>
    </w:p>
    <w:p w14:paraId="3AEB9C0B" w14:textId="7024A5B5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m</w:t>
      </w:r>
    </w:p>
    <w:p w14:paraId="7BCE13B4" w14:textId="77777777" w:rsidR="00D9179B" w:rsidRPr="00542DB5" w:rsidRDefault="00772098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e>
        </m:acc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 1/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 </w:t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(1)</w:t>
      </w:r>
    </w:p>
    <w:p w14:paraId="2BD6EC0F" w14:textId="7DC21776" w:rsidR="00D9179B" w:rsidRPr="00542DB5" w:rsidRDefault="00D9179B" w:rsidP="00D9179B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  <w:t xml:space="preserve">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=1</w:t>
      </w:r>
    </w:p>
    <w:p w14:paraId="6F2AC51A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56D8657D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общая численность работников в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-ом месяце (чел.);</w:t>
      </w:r>
    </w:p>
    <w:p w14:paraId="46BA4DBE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–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количество месяцев в отчетном периоде.</w:t>
      </w:r>
    </w:p>
    <w:p w14:paraId="744549FD" w14:textId="4F4BFF4C" w:rsidR="00D9179B" w:rsidRPr="00542DB5" w:rsidRDefault="00D9179B" w:rsidP="00D9179B">
      <w:pPr>
        <w:tabs>
          <w:tab w:val="left" w:pos="708"/>
        </w:tabs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3. Среднемесячная численность работников в эквиваленте полной занятости (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N</m:t>
                </m:r>
              </m:e>
            </m:ba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рассчитывается путем суммирования </w:t>
      </w:r>
      <w:r w:rsidRPr="00542DB5">
        <w:rPr>
          <w:rFonts w:ascii="Times New Roman" w:eastAsia="Calibri" w:hAnsi="Times New Roman" w:cs="Times New Roman"/>
          <w:bCs/>
          <w:sz w:val="28"/>
        </w:rPr>
        <w:t>за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каждый месяц отчетного периода численности работников </w:t>
      </w:r>
      <w:r w:rsidRPr="00542DB5">
        <w:rPr>
          <w:rFonts w:ascii="Times New Roman" w:eastAsia="Calibri" w:hAnsi="Times New Roman" w:cs="Times New Roman"/>
          <w:bCs/>
          <w:sz w:val="28"/>
        </w:rPr>
        <w:t>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r w:rsidRPr="00542DB5">
        <w:rPr>
          <w:rFonts w:ascii="Times New Roman" w:eastAsia="Calibri" w:hAnsi="Times New Roman" w:cs="Times New Roman"/>
          <w:bCs/>
          <w:sz w:val="28"/>
        </w:rPr>
        <w:t>), размер оплаты труда которых превышает минимальный размер оплаты труда (далее – МРОТ), действующий в течение отчетного периода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деления полученной суммы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число месяцев в отчетном периоде. Определяется по формуле:</w:t>
      </w:r>
    </w:p>
    <w:p w14:paraId="21345231" w14:textId="5DF71C7F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  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m</w:t>
      </w:r>
    </w:p>
    <w:p w14:paraId="6F41EF33" w14:textId="77777777" w:rsidR="00D9179B" w:rsidRPr="00542DB5" w:rsidRDefault="00772098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N</m:t>
                </m:r>
              </m:e>
            </m:ba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 1/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proofErr w:type="gram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(2)</w:t>
      </w:r>
    </w:p>
    <w:p w14:paraId="4F8269B8" w14:textId="4127B29F" w:rsidR="00D9179B" w:rsidRPr="00542DB5" w:rsidRDefault="00D9179B" w:rsidP="00D9179B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  <w:t xml:space="preserve">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=1</w:t>
      </w:r>
    </w:p>
    <w:p w14:paraId="591E8ACA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BF4426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A61455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66F95E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4279419F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численность работников,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 размер оплаты труда которых превышает МРОТ (действующий в течение отчетного периода),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-ом месяце (чел.);</w:t>
      </w:r>
    </w:p>
    <w:p w14:paraId="40D74CA0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–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количество месяцев в отчетном периоде.</w:t>
      </w:r>
    </w:p>
    <w:p w14:paraId="1EA36421" w14:textId="6D2FC9B6" w:rsidR="00D9179B" w:rsidRPr="00542DB5" w:rsidRDefault="00D9179B" w:rsidP="00D9179B">
      <w:pPr>
        <w:tabs>
          <w:tab w:val="left" w:pos="708"/>
        </w:tabs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>4. Общая численность внешних совместителей (N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ВС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 отчетный месяц определяется по формуле:</w:t>
      </w:r>
    </w:p>
    <w:p w14:paraId="7D44FCD5" w14:textId="77777777" w:rsidR="00D9179B" w:rsidRPr="00542DB5" w:rsidRDefault="00D9179B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ВС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g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˗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d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(3)</w:t>
      </w:r>
    </w:p>
    <w:p w14:paraId="5AA47615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7252E376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g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численность работников, получивших оплату труда у двух и более работодателей (чел.);</w:t>
      </w:r>
    </w:p>
    <w:p w14:paraId="70ED0BEB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d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численность работников, поменявших единственного работодателя на другого работодателя (чел.).</w:t>
      </w:r>
    </w:p>
    <w:p w14:paraId="50EF1F7F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работникам, поменявшим единственного работодателя на другого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работодателя, относятся работники, которые в течение месяца имели двух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работодателей. При этом один из этих работодателей был также работодателем в предшествующем месяце, а второй остался работодателем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в следующем месяце.</w:t>
      </w:r>
    </w:p>
    <w:p w14:paraId="00981EFC" w14:textId="5D5A3F08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5. Среднемесячная численность внешних совместителей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N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ВС</m:t>
                </m:r>
              </m:sub>
            </m:sSub>
          </m:e>
        </m:d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определяется по формуле:</w:t>
      </w:r>
    </w:p>
    <w:p w14:paraId="66E966D6" w14:textId="2C042409" w:rsidR="00D9179B" w:rsidRPr="00542DB5" w:rsidRDefault="00D9179B" w:rsidP="00D9179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m</w:t>
      </w:r>
    </w:p>
    <w:p w14:paraId="231B0FEA" w14:textId="77777777" w:rsidR="00D9179B" w:rsidRPr="00542DB5" w:rsidRDefault="00772098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N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ВС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= 1/m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∑ N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ВС</w:t>
      </w:r>
      <w:proofErr w:type="gram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,</w:t>
      </w:r>
      <w:proofErr w:type="gram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   (4)</w:t>
      </w:r>
    </w:p>
    <w:p w14:paraId="603E3FB9" w14:textId="3301233B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  <w:t xml:space="preserve">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 xml:space="preserve">       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 xml:space="preserve">   k=1</w:t>
      </w:r>
    </w:p>
    <w:p w14:paraId="4F1F937E" w14:textId="77777777" w:rsidR="00D9179B" w:rsidRPr="00542DB5" w:rsidRDefault="00D9179B" w:rsidP="00D9179B">
      <w:pPr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096A2936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ВСk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– численность внешних совместителей в k-ом месяце (чел.);</w:t>
      </w:r>
    </w:p>
    <w:p w14:paraId="48BBA753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 – количество месяцев в отчетном периоде.</w:t>
      </w:r>
    </w:p>
    <w:p w14:paraId="620F0985" w14:textId="03857299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6. Среднемесячная численность работников, не работавших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 совместительству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N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нBC</m:t>
                </m:r>
              </m:sub>
            </m:sSub>
          </m:e>
        </m:d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определяется по формуле:</w:t>
      </w:r>
    </w:p>
    <w:p w14:paraId="75ED2282" w14:textId="77777777" w:rsidR="00D9179B" w:rsidRPr="00542DB5" w:rsidRDefault="00772098" w:rsidP="00D9179B">
      <w:pPr>
        <w:tabs>
          <w:tab w:val="left" w:pos="708"/>
        </w:tabs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val="en-US"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N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BC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</m:acc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val="en-US"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N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BC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    (5) </w:t>
      </w:r>
    </w:p>
    <w:p w14:paraId="2551C459" w14:textId="77777777" w:rsidR="00D9179B" w:rsidRPr="00542DB5" w:rsidRDefault="00D9179B" w:rsidP="00D9179B">
      <w:pPr>
        <w:tabs>
          <w:tab w:val="left" w:pos="708"/>
        </w:tabs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4CE64C32" w14:textId="77777777" w:rsidR="00D9179B" w:rsidRPr="00542DB5" w:rsidRDefault="00772098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</m:acc>
        <m:r>
          <w:rPr>
            <w:rFonts w:ascii="Cambria Math" w:eastAsia="Times New Roman" w:hAnsi="Cambria Math" w:cs="Times New Roman"/>
            <w:sz w:val="20"/>
            <w:szCs w:val="20"/>
            <w:vertAlign w:val="subscript"/>
            <w:lang w:eastAsia="ru-RU"/>
          </w:rPr>
          <m:t xml:space="preserve"> 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среднемесячная численность работников в отчетном периоде (чел.);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</w:p>
    <w:p w14:paraId="3A05E70B" w14:textId="77777777" w:rsidR="00D9179B" w:rsidRPr="00542DB5" w:rsidRDefault="00772098" w:rsidP="00D9179B">
      <w:pPr>
        <w:tabs>
          <w:tab w:val="left" w:pos="0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vertAlign w:val="subscript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vertAlign w:val="subscript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N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BC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среднемесячная численность внешних совместителей в отчетном периоде (чел.);</w:t>
      </w:r>
    </w:p>
    <w:p w14:paraId="0F7D5269" w14:textId="2A5CF0B9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Calibri" w:hAnsi="Times New Roman" w:cs="Times New Roman"/>
          <w:bCs/>
          <w:sz w:val="28"/>
        </w:rPr>
        <w:t>7. Общее число работодателей (</w:t>
      </w:r>
      <w:r w:rsidRPr="00542DB5">
        <w:rPr>
          <w:rFonts w:ascii="Times New Roman" w:eastAsia="Calibri" w:hAnsi="Times New Roman" w:cs="Times New Roman"/>
          <w:bCs/>
          <w:sz w:val="28"/>
          <w:lang w:val="en-US"/>
        </w:rPr>
        <w:t>R</w:t>
      </w:r>
      <w:r w:rsidRPr="00542DB5">
        <w:rPr>
          <w:rFonts w:ascii="Times New Roman" w:eastAsia="Calibri" w:hAnsi="Times New Roman" w:cs="Times New Roman"/>
          <w:bCs/>
          <w:sz w:val="28"/>
        </w:rPr>
        <w:t>) – количество юридических лиц,</w:t>
      </w:r>
      <w:r w:rsidRPr="00542DB5">
        <w:rPr>
          <w:rFonts w:ascii="Times New Roman" w:eastAsia="Calibri" w:hAnsi="Times New Roman" w:cs="Times New Roman"/>
          <w:bCs/>
          <w:sz w:val="28"/>
        </w:rPr>
        <w:br/>
        <w:t>индивидуальных предпринимателей и физических лиц, осуществивших</w:t>
      </w:r>
      <w:r w:rsidRPr="00542DB5">
        <w:rPr>
          <w:rFonts w:ascii="Times New Roman" w:eastAsia="Calibri" w:hAnsi="Times New Roman" w:cs="Times New Roman"/>
          <w:bCs/>
          <w:sz w:val="28"/>
        </w:rPr>
        <w:br/>
        <w:t>хотя бы одну выплату работникам в течение отчетного периода.</w:t>
      </w:r>
    </w:p>
    <w:p w14:paraId="55CF4F93" w14:textId="6B934563" w:rsidR="00D9179B" w:rsidRPr="00542DB5" w:rsidRDefault="00D9179B" w:rsidP="00D9179B">
      <w:pPr>
        <w:tabs>
          <w:tab w:val="left" w:pos="708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Calibri" w:hAnsi="Times New Roman" w:cs="Times New Roman"/>
          <w:bCs/>
          <w:sz w:val="28"/>
        </w:rPr>
        <w:lastRenderedPageBreak/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Среднемесячное число рабочих мест (работ)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RM</m:t>
                </m:r>
              </m:e>
            </m:acc>
          </m:e>
        </m:d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определяется по формуле:</w:t>
      </w:r>
    </w:p>
    <w:p w14:paraId="0D2C948B" w14:textId="77777777" w:rsidR="00D9179B" w:rsidRPr="00542DB5" w:rsidRDefault="00D9179B" w:rsidP="00D9179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  <w:t xml:space="preserve">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m</w:t>
      </w:r>
    </w:p>
    <w:p w14:paraId="024B5FAF" w14:textId="77777777" w:rsidR="00D9179B" w:rsidRPr="00542DB5" w:rsidRDefault="00772098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RM</m:t>
                </m:r>
              </m:e>
            </m:acc>
          </m:e>
        </m:d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1/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</w:t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       (6)</w:t>
      </w:r>
    </w:p>
    <w:p w14:paraId="20A25F1E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  <w:t xml:space="preserve">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=1</w:t>
      </w:r>
    </w:p>
    <w:p w14:paraId="1027D1A1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62A1BBCB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 – количество месяцев в отчетном периоде;</w:t>
      </w:r>
    </w:p>
    <w:p w14:paraId="71AE3E53" w14:textId="4A0B5B51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proofErr w:type="spellEnd"/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число рабочих мест (работ)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-ом месяце определяется</w:t>
      </w:r>
      <w:r w:rsidR="00AC4A69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формуле:</w:t>
      </w:r>
    </w:p>
    <w:p w14:paraId="4499DF5A" w14:textId="426A762A" w:rsidR="00D9179B" w:rsidRPr="00542DB5" w:rsidRDefault="002B5E51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k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=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</w:t>
      </w:r>
      <w:proofErr w:type="spellStart"/>
      <w:proofErr w:type="gram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ik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                                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(7)</w:t>
      </w:r>
    </w:p>
    <w:p w14:paraId="5E1A5A6F" w14:textId="6E7D4F9D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i</w:t>
      </w:r>
    </w:p>
    <w:p w14:paraId="340C2CE4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5222F521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14:paraId="2222C5B6" w14:textId="16E0686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ik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число рабочих мест (работ) у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-го работодателя</w:t>
      </w:r>
      <w:r w:rsidR="008806CE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определяется по формуле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:</w:t>
      </w:r>
    </w:p>
    <w:p w14:paraId="2B079EFA" w14:textId="67A06A62" w:rsidR="00D9179B" w:rsidRPr="00542DB5" w:rsidRDefault="002B5E51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ik</w:t>
      </w:r>
      <w:proofErr w:type="spellEnd"/>
      <w:r w:rsidR="00D9179B" w:rsidRPr="00542DB5">
        <w:rPr>
          <w:rFonts w:ascii="Times New Roman" w:eastAsia="Calibri" w:hAnsi="Times New Roman" w:cs="Times New Roman"/>
          <w:bCs/>
          <w:sz w:val="32"/>
          <w:szCs w:val="32"/>
        </w:rPr>
        <w:t xml:space="preserve"> =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∑</w:t>
      </w:r>
      <w:r w:rsidR="00D9179B"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FV</w:t>
      </w:r>
      <w:r w:rsidR="00D9179B" w:rsidRPr="00542DB5">
        <w:rPr>
          <w:rFonts w:ascii="Times New Roman" w:eastAsia="Calibri" w:hAnsi="Times New Roman" w:cs="Times New Roman"/>
          <w:bCs/>
          <w:sz w:val="10"/>
          <w:szCs w:val="10"/>
          <w:vertAlign w:val="subscript"/>
        </w:rPr>
        <w:t xml:space="preserve"> </w:t>
      </w:r>
      <w:r w:rsidR="00D9179B" w:rsidRPr="00542DB5">
        <w:rPr>
          <w:rFonts w:ascii="Times New Roman" w:eastAsia="Calibri" w:hAnsi="Times New Roman" w:cs="Times New Roman"/>
          <w:bCs/>
          <w:sz w:val="32"/>
          <w:szCs w:val="32"/>
          <w:vertAlign w:val="subscript"/>
          <w:lang w:val="en-US"/>
        </w:rPr>
        <w:t>ji</w:t>
      </w:r>
      <w:r w:rsidR="00D9179B" w:rsidRPr="00542DB5">
        <w:rPr>
          <w:rFonts w:ascii="Times New Roman" w:eastAsia="Calibri" w:hAnsi="Times New Roman" w:cs="Times New Roman"/>
          <w:bCs/>
          <w:sz w:val="10"/>
          <w:szCs w:val="10"/>
          <w:vertAlign w:val="subscript"/>
        </w:rPr>
        <w:t xml:space="preserve"> </w:t>
      </w:r>
      <w:proofErr w:type="gramStart"/>
      <w:r w:rsidR="00D9179B" w:rsidRPr="00542DB5">
        <w:rPr>
          <w:rFonts w:ascii="Times New Roman" w:eastAsia="Calibri" w:hAnsi="Times New Roman" w:cs="Times New Roman"/>
          <w:bCs/>
          <w:sz w:val="32"/>
          <w:szCs w:val="32"/>
          <w:vertAlign w:val="subscript"/>
          <w:lang w:val="en-US"/>
        </w:rPr>
        <w:t>k</w:t>
      </w:r>
      <w:r w:rsidR="00D9179B" w:rsidRPr="00542DB5">
        <w:rPr>
          <w:rFonts w:ascii="Times New Roman" w:eastAsia="Calibri" w:hAnsi="Times New Roman" w:cs="Times New Roman"/>
          <w:bCs/>
          <w:sz w:val="32"/>
          <w:szCs w:val="32"/>
          <w:vertAlign w:val="subscript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D9179B" w:rsidRPr="00542DB5">
        <w:rPr>
          <w:rFonts w:ascii="Times New Roman" w:eastAsia="Calibri" w:hAnsi="Times New Roman" w:cs="Times New Roman"/>
          <w:bCs/>
          <w:sz w:val="32"/>
          <w:szCs w:val="32"/>
          <w:vertAlign w:val="subscript"/>
        </w:rPr>
        <w:t xml:space="preserve">                                   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(8)</w:t>
      </w:r>
    </w:p>
    <w:p w14:paraId="5E6A97B6" w14:textId="6E99C86D" w:rsidR="00D9179B" w:rsidRPr="00542DB5" w:rsidRDefault="00D9179B" w:rsidP="00D9179B">
      <w:pPr>
        <w:autoSpaceDN w:val="0"/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</w:pPr>
      <w:r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  <w:t xml:space="preserve">                </w:t>
      </w:r>
      <w:r w:rsidR="002B5E51"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  <w:t xml:space="preserve">                                          </w:t>
      </w:r>
      <w:r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  <w:t xml:space="preserve">              </w:t>
      </w:r>
      <w:r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  <w:lang w:val="en-US"/>
        </w:rPr>
        <w:t>j</w:t>
      </w:r>
    </w:p>
    <w:p w14:paraId="3A4B187B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6DF6E7B8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6"/>
          <w:szCs w:val="6"/>
          <w:lang w:eastAsia="ru-RU"/>
        </w:rPr>
      </w:pPr>
    </w:p>
    <w:p w14:paraId="34247129" w14:textId="15B95148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proofErr w:type="spellStart"/>
      <w:r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FV</w:t>
      </w:r>
      <w:r w:rsidRPr="00542DB5">
        <w:rPr>
          <w:rFonts w:ascii="Times New Roman" w:eastAsia="Calibri" w:hAnsi="Times New Roman" w:cs="Times New Roman"/>
          <w:bCs/>
          <w:sz w:val="32"/>
          <w:szCs w:val="32"/>
          <w:vertAlign w:val="subscript"/>
          <w:lang w:val="en-US"/>
        </w:rPr>
        <w:t>jik</w:t>
      </w:r>
      <w:proofErr w:type="spellEnd"/>
      <w:r w:rsidRPr="00542DB5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– факт выплаты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-ым работодателем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-му работнику</w:t>
      </w:r>
      <w:r w:rsidR="003B5C5C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месяце.</w:t>
      </w:r>
    </w:p>
    <w:p w14:paraId="7515FA59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67321AF8" w14:textId="41720F33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9. Среднемесячное число рабочих мест (работ)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эквиваленте полной занятости </w:t>
      </w:r>
      <w:r w:rsidRPr="00542DB5">
        <w:rPr>
          <w:rFonts w:ascii="Times New Roman" w:eastAsia="Calibri" w:hAnsi="Times New Roman" w:cs="Times New Roman"/>
          <w:bCs/>
          <w:sz w:val="28"/>
        </w:rPr>
        <w:t>(</w:t>
      </w:r>
      <m:oMath>
        <m:sSup>
          <m:sSupPr>
            <m:ctrlPr>
              <w:rPr>
                <w:rFonts w:ascii="Cambria Math" w:eastAsia="Calibri" w:hAnsi="Cambria Math" w:cs="Times New Roman"/>
                <w:bCs/>
                <w:i/>
                <w:sz w:val="28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RM</m:t>
                </m:r>
              </m:e>
            </m:bar>
          </m:e>
          <m:sup>
            <m:r>
              <w:rPr>
                <w:rFonts w:ascii="Cambria Math" w:eastAsia="Calibri" w:hAnsi="Cambria Math" w:cs="Times New Roman"/>
                <w:sz w:val="28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рассчитывается путем суммирования </w:t>
      </w:r>
      <w:r w:rsidRPr="00542DB5">
        <w:rPr>
          <w:rFonts w:ascii="Times New Roman" w:eastAsia="Calibri" w:hAnsi="Times New Roman" w:cs="Times New Roman"/>
          <w:bCs/>
          <w:sz w:val="28"/>
        </w:rPr>
        <w:t>за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каждый месяц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отчетном периоде числа рабочих мест (работ),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 на которых размер выплат</w:t>
      </w:r>
      <w:r w:rsidRPr="00542DB5">
        <w:rPr>
          <w:rFonts w:ascii="Times New Roman" w:eastAsia="Calibri" w:hAnsi="Times New Roman" w:cs="Times New Roman"/>
          <w:bCs/>
          <w:sz w:val="28"/>
        </w:rPr>
        <w:br/>
        <w:t>превышает МРОТ (действующий в течение отчетного периода)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деления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полученной суммы на число месяцев в отчетном периоде. Определяется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формуле:</w:t>
      </w:r>
    </w:p>
    <w:p w14:paraId="08419901" w14:textId="0165ACA4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m</w:t>
      </w:r>
    </w:p>
    <w:p w14:paraId="579766F8" w14:textId="77777777" w:rsidR="00D9179B" w:rsidRPr="00542DB5" w:rsidRDefault="00772098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Calibri" w:hAnsi="Cambria Math" w:cs="Times New Roman"/>
                <w:bCs/>
                <w:i/>
                <w:sz w:val="28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RM</m:t>
                </m:r>
              </m:e>
            </m:bar>
          </m:e>
          <m:sup>
            <m:r>
              <w:rPr>
                <w:rFonts w:ascii="Cambria Math" w:eastAsia="Calibri" w:hAnsi="Cambria Math" w:cs="Times New Roman"/>
                <w:sz w:val="28"/>
              </w:rPr>
              <m:t>экв</m:t>
            </m:r>
          </m:sup>
        </m:s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 1/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 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(9)</w:t>
      </w:r>
    </w:p>
    <w:p w14:paraId="66562D5B" w14:textId="4560EFF2" w:rsidR="00D9179B" w:rsidRPr="00542DB5" w:rsidRDefault="00D9179B" w:rsidP="00D9179B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  <w:t xml:space="preserve">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=1</w:t>
      </w:r>
    </w:p>
    <w:p w14:paraId="1316E02A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A27882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46F5F77B" w14:textId="77777777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–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количество месяцев в отчетном периоде;</w:t>
      </w:r>
    </w:p>
    <w:p w14:paraId="65240505" w14:textId="77777777" w:rsidR="00D9179B" w:rsidRPr="00542DB5" w:rsidRDefault="00772098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 рабочих мест (работ),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 xml:space="preserve"> на которых размер выплат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>превышает МРОТ (действующий в течение отчетного периода),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-ом месяце определяется по формуле:</w:t>
      </w:r>
    </w:p>
    <w:p w14:paraId="31E17AC4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2F84E6" w14:textId="095103FC" w:rsidR="00D9179B" w:rsidRPr="00542DB5" w:rsidRDefault="002B5E51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=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 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                                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(10)</w:t>
      </w:r>
    </w:p>
    <w:p w14:paraId="640A4145" w14:textId="437772F6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                                                 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i</w:t>
      </w:r>
    </w:p>
    <w:p w14:paraId="7876EC79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055ADA31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14:paraId="09714393" w14:textId="77777777" w:rsidR="00D9179B" w:rsidRPr="00542DB5" w:rsidRDefault="00772098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число рабочих мест (работ) у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-го работодателя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  <w:t xml:space="preserve">в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 xml:space="preserve"> на которых размер выплат превышает МРОТ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>(действующий в течение отчетного периода),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определяется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формуле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:</w:t>
      </w:r>
    </w:p>
    <w:p w14:paraId="593A139A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0ED370" w14:textId="1C1C22B5" w:rsidR="00D9179B" w:rsidRPr="00542DB5" w:rsidRDefault="002B5E51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Calibri" w:hAnsi="Times New Roman" w:cs="Times New Roman"/>
          <w:bCs/>
          <w:sz w:val="32"/>
          <w:szCs w:val="32"/>
        </w:rPr>
        <w:t xml:space="preserve"> =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∑ 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FV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vertAlign w:val="subscript"/>
                <w:lang w:val="en-US"/>
              </w:rPr>
              <m:t>ijk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9179B" w:rsidRPr="00542DB5">
        <w:rPr>
          <w:rFonts w:ascii="Times New Roman" w:eastAsia="Calibri" w:hAnsi="Times New Roman" w:cs="Times New Roman"/>
          <w:bCs/>
          <w:sz w:val="32"/>
          <w:szCs w:val="32"/>
          <w:vertAlign w:val="subscript"/>
        </w:rPr>
        <w:t xml:space="preserve">                                   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(11)</w:t>
      </w:r>
    </w:p>
    <w:p w14:paraId="67D23704" w14:textId="5476B482" w:rsidR="00D9179B" w:rsidRPr="00542DB5" w:rsidRDefault="00D9179B" w:rsidP="00D9179B">
      <w:pPr>
        <w:autoSpaceDN w:val="0"/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</w:pPr>
      <w:r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  <w:t xml:space="preserve">             </w:t>
      </w:r>
      <w:r w:rsidR="002B5E51"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  <w:t xml:space="preserve">                                           </w:t>
      </w:r>
      <w:r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</w:rPr>
        <w:t xml:space="preserve">                    </w:t>
      </w:r>
      <w:r w:rsidRPr="00542DB5">
        <w:rPr>
          <w:rFonts w:ascii="Times New Roman" w:eastAsia="Calibri" w:hAnsi="Times New Roman" w:cs="Times New Roman"/>
          <w:bCs/>
          <w:sz w:val="32"/>
          <w:szCs w:val="32"/>
          <w:vertAlign w:val="superscript"/>
          <w:lang w:val="en-US"/>
        </w:rPr>
        <w:t>j</w:t>
      </w:r>
    </w:p>
    <w:p w14:paraId="069591AA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3301C7E1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6"/>
          <w:szCs w:val="6"/>
          <w:lang w:eastAsia="ru-RU"/>
        </w:rPr>
      </w:pPr>
    </w:p>
    <w:p w14:paraId="665DC127" w14:textId="77777777" w:rsidR="00D9179B" w:rsidRPr="00542DB5" w:rsidRDefault="00772098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FV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vertAlign w:val="subscript"/>
                <w:lang w:val="en-US"/>
              </w:rPr>
              <m:t>ijk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>– факт выплаты, размер которой превышает МРОТ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>(действующий в течение отчетного периода), осуществленный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-ым работодателем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-му работнику в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месяце.</w:t>
      </w:r>
    </w:p>
    <w:p w14:paraId="35C7DAC6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209D18" w14:textId="43632605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6"/>
          <w:szCs w:val="6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10. Среднемесячное число рабочих мест (работ), приходящихся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одного работника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RM</m:t>
                    </m:r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р</m:t>
                </m:r>
              </m:sub>
            </m:sSub>
          </m:e>
        </m:d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определяется по формуле:</w:t>
      </w:r>
    </w:p>
    <w:p w14:paraId="31378048" w14:textId="77777777" w:rsidR="00D9179B" w:rsidRPr="00542DB5" w:rsidRDefault="00772098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RM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32"/>
                <w:szCs w:val="32"/>
                <w:lang w:eastAsia="ru-RU"/>
              </w:rPr>
            </m:ctrlPr>
          </m:accPr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sz w:val="32"/>
                    <w:szCs w:val="32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RM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32"/>
                        <w:szCs w:val="32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N</m:t>
                    </m:r>
                  </m:e>
                </m:acc>
              </m:den>
            </m:f>
          </m:e>
        </m:acc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       (12)</w:t>
      </w:r>
    </w:p>
    <w:p w14:paraId="39410679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0EA23244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          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</m:acc>
        <m:r>
          <w:rPr>
            <w:rFonts w:ascii="Cambria Math" w:eastAsia="Times New Roman" w:hAnsi="Cambria Math" w:cs="Times New Roman"/>
            <w:sz w:val="20"/>
            <w:szCs w:val="20"/>
            <w:vertAlign w:val="subscript"/>
            <w:lang w:eastAsia="ru-RU"/>
          </w:rPr>
          <m:t xml:space="preserve"> </m:t>
        </m:r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среднемесячная численность работников в отчетном периоде (чел.);</w:t>
      </w:r>
    </w:p>
    <w:p w14:paraId="7F6F1A2A" w14:textId="77777777" w:rsidR="00D9179B" w:rsidRPr="00542DB5" w:rsidRDefault="00772098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</m:e>
        </m:acc>
      </m:oMath>
      <w:r w:rsidR="00D9179B"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с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>реднемесячное число рабочих мест (работ) в отчетном периоде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</w:p>
    <w:p w14:paraId="644BB7B0" w14:textId="6B48B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11. Общая сумма оплаты труда работников (</w:t>
      </w:r>
      <w:proofErr w:type="spellStart"/>
      <w:r w:rsidRPr="00542DB5">
        <w:rPr>
          <w:rFonts w:ascii="Times New Roman" w:eastAsia="Calibri" w:hAnsi="Times New Roman" w:cs="Times New Roman"/>
          <w:bCs/>
          <w:sz w:val="32"/>
          <w:szCs w:val="32"/>
        </w:rPr>
        <w:t>Ф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определяется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формуле:</w:t>
      </w:r>
    </w:p>
    <w:p w14:paraId="47D2D3A6" w14:textId="77777777" w:rsidR="00D9179B" w:rsidRPr="00542DB5" w:rsidRDefault="00D9179B" w:rsidP="00D9179B">
      <w:pPr>
        <w:tabs>
          <w:tab w:val="left" w:pos="708"/>
        </w:tabs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Calibri" w:hAnsi="Times New Roman" w:cs="Times New Roman"/>
          <w:bCs/>
          <w:sz w:val="32"/>
          <w:szCs w:val="32"/>
        </w:rPr>
        <w:t>Ф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 ∑∑∑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f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val="en-US" w:eastAsia="ru-RU"/>
        </w:rPr>
        <w:t>ijk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(13)</w:t>
      </w:r>
    </w:p>
    <w:p w14:paraId="7E0E52AE" w14:textId="1B1D0BA0" w:rsidR="00D9179B" w:rsidRPr="00542DB5" w:rsidRDefault="002B5E51" w:rsidP="00D9179B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i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j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k</w:t>
      </w:r>
    </w:p>
    <w:p w14:paraId="0686D314" w14:textId="77777777" w:rsidR="00D9179B" w:rsidRPr="00542DB5" w:rsidRDefault="00D9179B" w:rsidP="00D9179B">
      <w:pPr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7D5C4F19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f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val="en-US" w:eastAsia="ru-RU"/>
        </w:rPr>
        <w:t>ijk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– размер выплаты, осуществленной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-м работодателем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-му работнику в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 (руб.).</w:t>
      </w:r>
    </w:p>
    <w:p w14:paraId="5953720F" w14:textId="4453C088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12. Общая сумма оплаты труда работников в эквиваленте полной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занятости (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0"/>
                <w:szCs w:val="20"/>
                <w:vertAlign w:val="subscript"/>
                <w:lang w:eastAsia="ru-RU"/>
              </w:rPr>
              <m:t>общ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определяется по формуле:</w:t>
      </w:r>
    </w:p>
    <w:p w14:paraId="5C0DFF37" w14:textId="77777777" w:rsidR="002B5E51" w:rsidRPr="00542DB5" w:rsidRDefault="002B5E51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714B8C94" w14:textId="77777777" w:rsidR="00D9179B" w:rsidRPr="00542DB5" w:rsidRDefault="00772098" w:rsidP="00D9179B">
      <w:pPr>
        <w:tabs>
          <w:tab w:val="left" w:pos="708"/>
        </w:tabs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0"/>
                <w:szCs w:val="20"/>
                <w:vertAlign w:val="subscript"/>
                <w:lang w:eastAsia="ru-RU"/>
              </w:rPr>
              <m:t>общ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 ∑∑∑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vertAlign w:val="subscript"/>
                <w:lang w:val="en-US" w:eastAsia="ru-RU"/>
              </w:rPr>
              <m:t>ijk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(14)</w:t>
      </w:r>
    </w:p>
    <w:p w14:paraId="7A5CEF84" w14:textId="6AAFD21E" w:rsidR="00D9179B" w:rsidRPr="00542DB5" w:rsidRDefault="002B5E51" w:rsidP="00D9179B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i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j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</w:t>
      </w:r>
      <w:r w:rsidR="00D9179B"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k</w:t>
      </w:r>
    </w:p>
    <w:p w14:paraId="5A5D8E91" w14:textId="77777777" w:rsidR="00D9179B" w:rsidRPr="00542DB5" w:rsidRDefault="00D9179B" w:rsidP="00D9179B">
      <w:pPr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52333501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vertAlign w:val="subscript"/>
                <w:lang w:val="en-US" w:eastAsia="ru-RU"/>
              </w:rPr>
              <m:t>ijk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– размер выплаты, превышающей МРОТ 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>(действующий в течение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 xml:space="preserve">отчетного периода),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осуществленной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-м работодателем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-му работнику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  <w:t xml:space="preserve">в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 (руб.).</w:t>
      </w:r>
    </w:p>
    <w:p w14:paraId="11854986" w14:textId="1C68F947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 xml:space="preserve">13. </w:t>
      </w:r>
      <w:r w:rsidRPr="00542DB5">
        <w:rPr>
          <w:rFonts w:ascii="Times New Roman" w:eastAsia="Calibri" w:hAnsi="Times New Roman" w:cs="Times New Roman"/>
          <w:bCs/>
          <w:sz w:val="28"/>
        </w:rPr>
        <w:t>Среднемесячная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оплата труда работников (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e>
        </m:acc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рублях определяется по формуле:</w:t>
      </w:r>
    </w:p>
    <w:p w14:paraId="41624B35" w14:textId="77777777" w:rsidR="00D9179B" w:rsidRPr="00542DB5" w:rsidRDefault="00772098" w:rsidP="00D9179B">
      <w:pPr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e>
        </m:acc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32"/>
                <w:szCs w:val="32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32"/>
                    <w:szCs w:val="32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общ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32"/>
                    <w:szCs w:val="32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N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m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              (15)</w:t>
      </w:r>
    </w:p>
    <w:p w14:paraId="72EC0C90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где:</w:t>
      </w:r>
    </w:p>
    <w:p w14:paraId="64AAE81F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Calibri" w:hAnsi="Times New Roman" w:cs="Times New Roman"/>
          <w:bCs/>
          <w:sz w:val="32"/>
          <w:szCs w:val="32"/>
        </w:rPr>
        <w:tab/>
      </w:r>
      <w:proofErr w:type="spellStart"/>
      <w:r w:rsidRPr="00542DB5">
        <w:rPr>
          <w:rFonts w:ascii="Times New Roman" w:eastAsia="Calibri" w:hAnsi="Times New Roman" w:cs="Times New Roman"/>
          <w:bCs/>
          <w:sz w:val="32"/>
          <w:szCs w:val="32"/>
        </w:rPr>
        <w:t>Ф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– 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бщая сумма оплаты труда в отчетном периоде (тыс. руб.);</w:t>
      </w:r>
    </w:p>
    <w:p w14:paraId="0B97D830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e>
        </m:acc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–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среднемесячная численность работников в отчетном периоде (чел.);</w:t>
      </w:r>
    </w:p>
    <w:p w14:paraId="5B4D64A1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количество месяцев в отчетном периоде.</w:t>
      </w:r>
    </w:p>
    <w:p w14:paraId="431A615C" w14:textId="015446DE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14. </w:t>
      </w:r>
      <w:r w:rsidRPr="00542DB5">
        <w:rPr>
          <w:rFonts w:ascii="Times New Roman" w:eastAsia="Calibri" w:hAnsi="Times New Roman" w:cs="Times New Roman"/>
          <w:bCs/>
          <w:sz w:val="28"/>
        </w:rPr>
        <w:t>Среднемесячная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оплата труда работников в эквиваленте полной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занятости (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) </m:t>
        </m:r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рублях определяется по формуле:</w:t>
      </w:r>
    </w:p>
    <w:p w14:paraId="6615DD56" w14:textId="77777777" w:rsidR="00D9179B" w:rsidRPr="00542DB5" w:rsidRDefault="00772098" w:rsidP="00D9179B">
      <w:pPr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  <w:lang w:eastAsia="ru-RU"/>
                  </w:rPr>
                  <m:t>общ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экв</m:t>
                </m:r>
              </m:sup>
            </m:sSub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N</m:t>
                    </m:r>
                  </m:e>
                </m:ba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экв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den>
        </m:f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          (16)</w:t>
      </w:r>
    </w:p>
    <w:p w14:paraId="6FD9210E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где:</w:t>
      </w:r>
    </w:p>
    <w:p w14:paraId="77D5F6BE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Calibri" w:hAnsi="Times New Roman" w:cs="Times New Roman"/>
          <w:bCs/>
          <w:sz w:val="32"/>
          <w:szCs w:val="32"/>
        </w:rPr>
        <w:tab/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0"/>
                <w:szCs w:val="20"/>
                <w:vertAlign w:val="subscript"/>
                <w:lang w:eastAsia="ru-RU"/>
              </w:rPr>
              <m:t>общ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– 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бщая сумма оплаты труда в эквиваленте полной занятости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отчетном периоде (тыс. руб.);</w:t>
      </w:r>
    </w:p>
    <w:p w14:paraId="6667BD26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N</m:t>
                </m:r>
              </m:e>
            </m:ba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–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среднемесячная численность работников в эквиваленте полной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занятости в отчетном периоде (чел.);</w:t>
      </w:r>
    </w:p>
    <w:p w14:paraId="34D04AD3" w14:textId="77777777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количество месяцев в отчетном периоде.</w:t>
      </w:r>
    </w:p>
    <w:p w14:paraId="35D34955" w14:textId="4B6D96C9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15. Среднемесячная выплата </w:t>
      </w:r>
      <w:r w:rsidRPr="00542DB5">
        <w:rPr>
          <w:rFonts w:ascii="Times New Roman" w:eastAsia="Calibri" w:hAnsi="Times New Roman" w:cs="Times New Roman"/>
          <w:bCs/>
          <w:sz w:val="28"/>
        </w:rPr>
        <w:t>на одно рабочее место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рублях определяется по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формуле:</w:t>
      </w:r>
    </w:p>
    <w:p w14:paraId="05B12311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Ф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0"/>
                <w:szCs w:val="20"/>
                <w:vertAlign w:val="subscript"/>
                <w:lang w:eastAsia="ru-RU"/>
              </w:rPr>
              <m:t>общ</m:t>
            </m:r>
          </m:num>
          <m:den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RM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</m:t>
            </m:r>
          </m:den>
        </m:f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          (17)</w:t>
      </w:r>
    </w:p>
    <w:p w14:paraId="779AE6D7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0C96B1A2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где:</w:t>
      </w:r>
    </w:p>
    <w:p w14:paraId="0C293A25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– общая сумма оплаты труда в отчетном периоде (тыс. руб.);</w:t>
      </w:r>
    </w:p>
    <w:p w14:paraId="24A849F3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</m:e>
        </m:acc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˗ среднемесячное число рабочих мест (работ)</w:t>
      </w:r>
      <w:r w:rsidR="00D9179B"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периоде;</w:t>
      </w:r>
    </w:p>
    <w:p w14:paraId="6729C511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 – количество месяцев в отчетном периоде.</w:t>
      </w:r>
    </w:p>
    <w:p w14:paraId="487A1C8E" w14:textId="58047845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16. Среднемесячная выплата </w:t>
      </w:r>
      <w:r w:rsidRPr="00542DB5">
        <w:rPr>
          <w:rFonts w:ascii="Times New Roman" w:eastAsia="Calibri" w:hAnsi="Times New Roman" w:cs="Times New Roman"/>
          <w:bCs/>
          <w:sz w:val="28"/>
        </w:rPr>
        <w:t>на одно рабочее место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эквиваленте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полной занятости (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рублях определяется по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формуле:</w:t>
      </w:r>
    </w:p>
    <w:p w14:paraId="0FA64556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  <w:lang w:eastAsia="ru-RU"/>
                  </w:rPr>
                  <m:t>общ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экв</m:t>
                </m:r>
              </m:sup>
            </m:sSub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bCs/>
                    <w:i/>
                    <w:sz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="Calibri" w:hAnsi="Cambria Math" w:cs="Times New Roman"/>
                        <w:bCs/>
                        <w:sz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lang w:val="en-US"/>
                      </w:rPr>
                      <m:t>RM</m:t>
                    </m:r>
                  </m:e>
                </m:bar>
              </m:e>
              <m:sup>
                <m:r>
                  <w:rPr>
                    <w:rFonts w:ascii="Cambria Math" w:eastAsia="Calibri" w:hAnsi="Cambria Math" w:cs="Times New Roman"/>
                    <w:sz w:val="28"/>
                  </w:rPr>
                  <m:t>экв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</m:t>
            </m:r>
          </m:den>
        </m:f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,          (18)</w:t>
      </w:r>
    </w:p>
    <w:p w14:paraId="78BEAE3C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где:</w:t>
      </w:r>
    </w:p>
    <w:p w14:paraId="462F2444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0"/>
                <w:szCs w:val="20"/>
                <w:vertAlign w:val="subscript"/>
                <w:lang w:eastAsia="ru-RU"/>
              </w:rPr>
              <m:t>общ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– общая сумма оплаты труда в эквиваленте полной занятости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отчетном периоде (тыс. руб.);</w:t>
      </w:r>
    </w:p>
    <w:p w14:paraId="198F10E8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Calibri" w:hAnsi="Cambria Math" w:cs="Times New Roman"/>
                <w:bCs/>
                <w:i/>
                <w:sz w:val="28"/>
              </w:rPr>
            </m:ctrlPr>
          </m:sSupPr>
          <m:e>
            <m:bar>
              <m:barPr>
                <m:pos m:val="top"/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RM</m:t>
                </m:r>
              </m:e>
            </m:bar>
          </m:e>
          <m:sup>
            <m:r>
              <w:rPr>
                <w:rFonts w:ascii="Cambria Math" w:eastAsia="Calibri" w:hAnsi="Cambria Math" w:cs="Times New Roman"/>
                <w:sz w:val="28"/>
              </w:rPr>
              <m:t>экв</m:t>
            </m:r>
          </m:sup>
        </m:s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˗ среднемесячное число рабочих мест (работ)</w:t>
      </w:r>
      <w:r w:rsidR="00D9179B"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эквиваленте полной занятости в отчетном периоде;</w:t>
      </w:r>
    </w:p>
    <w:p w14:paraId="208863B5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 – количество месяцев в отчетном периоде.</w:t>
      </w:r>
    </w:p>
    <w:p w14:paraId="2B65DEE9" w14:textId="72D92B7A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17. Распределение численности работников по величине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542DB5">
        <w:rPr>
          <w:rFonts w:ascii="Times New Roman" w:eastAsia="Calibri" w:hAnsi="Times New Roman" w:cs="Times New Roman"/>
          <w:bCs/>
          <w:sz w:val="28"/>
        </w:rPr>
        <w:t>среднемесячной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оплаты труда работников </w:t>
      </w:r>
      <w:r w:rsidRPr="00542DB5">
        <w:rPr>
          <w:rFonts w:ascii="Times New Roman" w:eastAsia="Calibri" w:hAnsi="Times New Roman" w:cs="Times New Roman"/>
          <w:bCs/>
          <w:sz w:val="28"/>
        </w:rPr>
        <w:t>в эквиваленте полной занятости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E256768" w14:textId="77777777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6"/>
          <w:szCs w:val="6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получения этого распределения рассчитывается среднемесячная оплата труда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каждого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работника в эквиваленте полной занятости (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) с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учетом выплат работнику на всех работах, которая определяется в рублях по формуле:</w:t>
      </w:r>
    </w:p>
    <w:p w14:paraId="7BFD0E05" w14:textId="77777777" w:rsidR="00D9179B" w:rsidRPr="00542DB5" w:rsidRDefault="00772098" w:rsidP="00D9179B">
      <w:pPr>
        <w:tabs>
          <w:tab w:val="left" w:pos="708"/>
        </w:tabs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= 1</w:t>
      </w:r>
      <w:r w:rsidR="00D9179B" w:rsidRPr="00542DB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/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vertAlign w:val="subscript"/>
                <w:lang w:val="en-US" w:eastAsia="ru-RU"/>
              </w:rPr>
              <m:t>j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∑∑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vertAlign w:val="subscript"/>
                <w:lang w:val="en-US" w:eastAsia="ru-RU"/>
              </w:rPr>
              <m:t>ijk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(19)</w:t>
      </w:r>
    </w:p>
    <w:p w14:paraId="360FBECB" w14:textId="3186AAA6" w:rsidR="00D9179B" w:rsidRPr="00542DB5" w:rsidRDefault="00D9179B" w:rsidP="00D9179B">
      <w:pPr>
        <w:tabs>
          <w:tab w:val="left" w:pos="708"/>
        </w:tabs>
        <w:spacing w:after="0" w:line="288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</w:t>
      </w:r>
      <w:r w:rsidR="002B5E51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i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k</w:t>
      </w:r>
    </w:p>
    <w:p w14:paraId="151737A8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где:</w:t>
      </w:r>
    </w:p>
    <w:p w14:paraId="36BEED91" w14:textId="77777777" w:rsidR="00D9179B" w:rsidRPr="00542DB5" w:rsidRDefault="00772098" w:rsidP="00D917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vertAlign w:val="subscript"/>
                <w:lang w:val="en-US" w:eastAsia="ru-RU"/>
              </w:rPr>
              <m:t>ijk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– размер выплаты, превышающей МРОТ 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>(действующий в течение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 xml:space="preserve">отчетного периода),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осуществленной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-м работодателем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-му работнику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  <w:t xml:space="preserve">в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 (руб.);</w:t>
      </w:r>
    </w:p>
    <w:p w14:paraId="55AC9CBB" w14:textId="77777777" w:rsidR="00D9179B" w:rsidRPr="00542DB5" w:rsidRDefault="00772098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vertAlign w:val="subscript"/>
                <w:lang w:val="en-US" w:eastAsia="ru-RU"/>
              </w:rPr>
              <m:t>j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– число месяцев в отчетном году, в которых оплата труда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-го работника (с учетом выплат всеми работодателями на всех работах)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  <w:t>превышала МРОТ (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действующий в течение отчетного периода)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14:paraId="5A058F98" w14:textId="7B6E8DB9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Распределение работников по величине среднемесячной оплаты труда осуществляется в пределах установленных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интервальных диапазонов размеров оплаты труда и формируется в абсолютных значениях путем суммирования численности работников в каждом интервальном диапазоне. </w:t>
      </w:r>
    </w:p>
    <w:p w14:paraId="22629602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Удельный вес численности работников в интервальном диапазоне (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процентах определяется по формуле:</w:t>
      </w:r>
    </w:p>
    <w:p w14:paraId="3B2191C2" w14:textId="77777777" w:rsidR="00D9179B" w:rsidRPr="00542DB5" w:rsidRDefault="00772098" w:rsidP="00D9179B">
      <w:pPr>
        <w:tabs>
          <w:tab w:val="left" w:pos="708"/>
        </w:tabs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val="en-US" w:eastAsia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val="en-US"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q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экв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экв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   (20)</w:t>
      </w:r>
    </w:p>
    <w:p w14:paraId="11E1A0D0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17E2FD2B" w14:textId="77777777" w:rsidR="00D9179B" w:rsidRPr="00542DB5" w:rsidRDefault="00772098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численность работников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 xml:space="preserve">, размер оплаты труда которых превышает МРОТ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(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действующий в течение отчетного периода) в соответствующем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-ом интервальном диапазоне (чел.);</w:t>
      </w:r>
    </w:p>
    <w:p w14:paraId="7A171789" w14:textId="77777777" w:rsidR="00D9179B" w:rsidRPr="00542DB5" w:rsidRDefault="00D9179B" w:rsidP="00D9179B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>N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общая численность работников</w:t>
      </w:r>
      <w:r w:rsidRPr="00542DB5">
        <w:rPr>
          <w:rFonts w:ascii="Times New Roman" w:eastAsia="Calibri" w:hAnsi="Times New Roman" w:cs="Times New Roman"/>
          <w:bCs/>
          <w:sz w:val="28"/>
        </w:rPr>
        <w:t>, размер оплаты труда которых</w:t>
      </w:r>
      <w:r w:rsidRPr="00542DB5">
        <w:rPr>
          <w:rFonts w:ascii="Times New Roman" w:eastAsia="Calibri" w:hAnsi="Times New Roman" w:cs="Times New Roman"/>
          <w:bCs/>
          <w:sz w:val="28"/>
        </w:rPr>
        <w:br/>
        <w:t>превышает МРОТ (действующий в течение отчетного периода)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(чел.).</w:t>
      </w:r>
    </w:p>
    <w:p w14:paraId="62EED675" w14:textId="01CFC82E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18. Распределение числа рабочих мест (работ) по величине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среднемесячной выплаты на одно рабочее место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 в эквиваленте полной занятости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FA631B9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получения этого распределения рассчитывается с</w:t>
      </w:r>
      <w:r w:rsidRPr="00542DB5">
        <w:rPr>
          <w:rFonts w:ascii="Times New Roman" w:eastAsia="Calibri" w:hAnsi="Times New Roman" w:cs="Times New Roman"/>
          <w:bCs/>
          <w:sz w:val="28"/>
        </w:rPr>
        <w:t>реднемесячная</w:t>
      </w:r>
      <w:r w:rsidRPr="00542DB5">
        <w:rPr>
          <w:rFonts w:ascii="Times New Roman" w:eastAsia="Calibri" w:hAnsi="Times New Roman" w:cs="Times New Roman"/>
          <w:bCs/>
          <w:sz w:val="28"/>
        </w:rPr>
        <w:br/>
        <w:t xml:space="preserve">выплата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i-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работодателем j-ому работнику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(среднемесячная выплата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  <w:t>на (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542DB5">
        <w:rPr>
          <w:rFonts w:ascii="Times New Roman" w:eastAsia="Calibri" w:hAnsi="Times New Roman" w:cs="Times New Roman"/>
          <w:bCs/>
          <w:sz w:val="28"/>
        </w:rPr>
        <w:t>рабочем месте)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эквиваленте полной занятости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 (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Calibri" w:hAnsi="Times New Roman" w:cs="Times New Roman"/>
          <w:bCs/>
          <w:sz w:val="28"/>
        </w:rPr>
        <w:t xml:space="preserve">) в рублях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 формуле:</w:t>
      </w:r>
    </w:p>
    <w:p w14:paraId="25CE83A4" w14:textId="08FB08AC" w:rsidR="00D9179B" w:rsidRPr="00542DB5" w:rsidRDefault="00D9179B" w:rsidP="00D9179B">
      <w:pPr>
        <w:tabs>
          <w:tab w:val="left" w:pos="708"/>
        </w:tabs>
        <w:spacing w:after="0" w:line="216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 xml:space="preserve">                   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</w:p>
    <w:p w14:paraId="7E9CE0BF" w14:textId="77777777" w:rsidR="00D9179B" w:rsidRPr="00542DB5" w:rsidRDefault="00772098" w:rsidP="00D9179B">
      <w:pPr>
        <w:tabs>
          <w:tab w:val="left" w:pos="708"/>
        </w:tabs>
        <w:spacing w:after="120" w:line="288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ij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="00D9179B" w:rsidRPr="00542DB5">
        <w:rPr>
          <w:rFonts w:ascii="Times New Roman" w:eastAsia="Calibri" w:hAnsi="Times New Roman" w:cs="Times New Roman"/>
          <w:bCs/>
          <w:sz w:val="28"/>
        </w:rPr>
        <w:t>= 1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∑ 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ijk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(21),</w:t>
      </w:r>
    </w:p>
    <w:p w14:paraId="63670C1A" w14:textId="7142F8D7" w:rsidR="00D9179B" w:rsidRPr="00542DB5" w:rsidRDefault="00D9179B" w:rsidP="00D9179B">
      <w:pPr>
        <w:tabs>
          <w:tab w:val="left" w:pos="708"/>
        </w:tabs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  <w:t xml:space="preserve">   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k</w:t>
      </w:r>
    </w:p>
    <w:p w14:paraId="03482015" w14:textId="77777777" w:rsidR="00D9179B" w:rsidRPr="00542DB5" w:rsidRDefault="00D9179B" w:rsidP="00D9179B">
      <w:pPr>
        <w:tabs>
          <w:tab w:val="left" w:pos="708"/>
        </w:tabs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010388EB" w14:textId="77777777" w:rsidR="00D9179B" w:rsidRPr="00542DB5" w:rsidRDefault="00772098" w:rsidP="00D917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vertAlign w:val="subscript"/>
                <w:lang w:val="en-US" w:eastAsia="ru-RU"/>
              </w:rPr>
              <m:t>ijk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– размер выплаты, превышающей МРОТ 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>(действующий в течение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 xml:space="preserve">отчетного периода),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осуществленной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i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-м работодателем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j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-му работнику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  <w:t xml:space="preserve">в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k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-м месяце (руб.);</w:t>
      </w:r>
    </w:p>
    <w:p w14:paraId="7FA85731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число месяцев в отчетном году, в которые осуществлены выплаты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превышающие МРОТ (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действующий в течение отчетного периода)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i-</w:t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работодателем j-ому работнику.</w:t>
      </w:r>
    </w:p>
    <w:p w14:paraId="7825EFFF" w14:textId="02B913F8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Распределение числа рабочих мест (работ) по величине среднемесячной выплаты на одном рабочем месте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осуществляется в пределах установленных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интервальных диапазонов размеров выплат и формируется</w:t>
      </w:r>
      <w:r w:rsidR="000E30EE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абсолютных значениях путем суммирования числа рабочих мест (работ)</w:t>
      </w:r>
      <w:r w:rsidR="000E30EE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каждом интервальном диапазоне.</w:t>
      </w:r>
    </w:p>
    <w:p w14:paraId="62750ABD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Удельный вес числа рабочих мест (работ) в интервальном диапазоне (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процентах определяется по формуле:</w:t>
      </w:r>
    </w:p>
    <w:p w14:paraId="3F29CD4D" w14:textId="77777777" w:rsidR="00D9179B" w:rsidRPr="00542DB5" w:rsidRDefault="00772098" w:rsidP="00D9179B">
      <w:pPr>
        <w:tabs>
          <w:tab w:val="left" w:pos="708"/>
        </w:tabs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val="en-US" w:eastAsia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val="en-US"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RM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q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экв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RM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экв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   (22)</w:t>
      </w:r>
    </w:p>
    <w:p w14:paraId="41B5D83E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7835911F" w14:textId="77777777" w:rsidR="00D9179B" w:rsidRPr="00542DB5" w:rsidRDefault="00772098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 рабочих мест (работ)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 xml:space="preserve">, на которых размер выплат превышает МРОТ (действующий в течение отчетного периода)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соответствующем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-ом интервальном диапазоне;</w:t>
      </w:r>
    </w:p>
    <w:p w14:paraId="3A0D40DB" w14:textId="77777777" w:rsidR="00D9179B" w:rsidRPr="00542DB5" w:rsidRDefault="00772098" w:rsidP="00D9179B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общее число рабочих мест (работ)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>, на которых размер выплат превышает МРОТ (действующий в течение отчетного периода)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97DEF4C" w14:textId="65ADB62D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>19. Распределение числа работодателей по среднемесячному числу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рабочих мест (работ).</w:t>
      </w:r>
    </w:p>
    <w:p w14:paraId="5F51F300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получения этого распределения рассчитывается среднемесячное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число рабочих мест (работ) у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-го работодателя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RM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</m:t>
                </m:r>
              </m:sub>
            </m:sSub>
          </m:e>
        </m:d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формуле:</w:t>
      </w:r>
    </w:p>
    <w:p w14:paraId="65E43046" w14:textId="3E766A6D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ab/>
        <w:t xml:space="preserve">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m</w:t>
      </w:r>
    </w:p>
    <w:p w14:paraId="7E1CCF22" w14:textId="77777777" w:rsidR="00D9179B" w:rsidRPr="00542DB5" w:rsidRDefault="00772098" w:rsidP="00D9179B">
      <w:pPr>
        <w:tabs>
          <w:tab w:val="left" w:pos="708"/>
        </w:tabs>
        <w:autoSpaceDN w:val="0"/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RM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= 1/m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*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∑</w:t>
      </w:r>
      <w:proofErr w:type="spellStart"/>
      <w:proofErr w:type="gram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ik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,</w:t>
      </w:r>
      <w:proofErr w:type="gram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   (23)</w:t>
      </w:r>
    </w:p>
    <w:p w14:paraId="32434629" w14:textId="25F103A0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ab/>
        <w:t xml:space="preserve">   </w:t>
      </w:r>
      <w:r w:rsidR="002B5E51"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 xml:space="preserve">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 xml:space="preserve">    k=1</w:t>
      </w:r>
    </w:p>
    <w:p w14:paraId="59E761A5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1C99CD1D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ik</w:t>
      </w:r>
      <w:proofErr w:type="spellEnd"/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˗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число рабочих мест (работ) у i-го работодателя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-ом месяце;</w:t>
      </w:r>
    </w:p>
    <w:p w14:paraId="535E80AA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 – количество месяцев в отчетном периоде.</w:t>
      </w:r>
    </w:p>
    <w:p w14:paraId="6B7ADD43" w14:textId="1C7BF921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Распределение числа работодателей по среднемесячному числу рабочих мест (работ)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осуществляется в пределах установленных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интервальных</w:t>
      </w:r>
      <w:r w:rsidR="00074A9C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диапазонов числа рабочих мест и формируется</w:t>
      </w:r>
      <w:r w:rsidR="00074A9C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абсолютных значениях путем суммирования числа работодателей в каждом интервальном диапазоне.</w:t>
      </w:r>
    </w:p>
    <w:p w14:paraId="63873592" w14:textId="4ECB4FB8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Удельный вес числа работодателей в интервальном диапазоне (</w:t>
      </w:r>
      <w:r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YR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q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процентах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определяется по формуле:</w:t>
      </w:r>
    </w:p>
    <w:p w14:paraId="551F00F9" w14:textId="0763DB70" w:rsidR="00D9179B" w:rsidRPr="00542DB5" w:rsidRDefault="00D9179B" w:rsidP="00D9179B">
      <w:pPr>
        <w:tabs>
          <w:tab w:val="left" w:pos="708"/>
        </w:tabs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YR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q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(</w:t>
      </w:r>
      <w:r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q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/</w:t>
      </w:r>
      <w:r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*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100,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(24)</w:t>
      </w:r>
    </w:p>
    <w:p w14:paraId="21752F9E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27B08E1A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q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 работодателей в соответствующем интервальном диапазоне;</w:t>
      </w:r>
    </w:p>
    <w:p w14:paraId="3B483CC9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  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число работодателей.</w:t>
      </w:r>
    </w:p>
    <w:p w14:paraId="5D50AD7B" w14:textId="45102338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20. Распределение числа работодателей по размеру общей суммы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оплаты труда работников.</w:t>
      </w:r>
    </w:p>
    <w:p w14:paraId="7B1C25F1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получения этого распределения рассчитывается размер общей суммы оплаты труда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-ым работодателем (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 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i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 год в тысячах рублей по формуле:</w:t>
      </w:r>
    </w:p>
    <w:p w14:paraId="01E87BBA" w14:textId="77777777" w:rsidR="00D9179B" w:rsidRPr="00542DB5" w:rsidRDefault="00D9179B" w:rsidP="00D9179B">
      <w:pPr>
        <w:tabs>
          <w:tab w:val="left" w:pos="708"/>
        </w:tabs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 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i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 ∑∑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>f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val="en-US" w:eastAsia="ru-RU"/>
        </w:rPr>
        <w:t>ijk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(25)</w:t>
      </w:r>
    </w:p>
    <w:p w14:paraId="4EDF34B5" w14:textId="36ADE61A" w:rsidR="00D9179B" w:rsidRPr="00542DB5" w:rsidRDefault="00D9179B" w:rsidP="00D9179B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</w:t>
      </w:r>
      <w:r w:rsidR="002B5E51"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j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18"/>
          <w:szCs w:val="18"/>
          <w:lang w:val="en-US" w:eastAsia="ru-RU"/>
        </w:rPr>
        <w:t>k</w:t>
      </w:r>
    </w:p>
    <w:p w14:paraId="63F5EF0D" w14:textId="0A7277B3" w:rsidR="00D9179B" w:rsidRPr="00542DB5" w:rsidRDefault="00D9179B" w:rsidP="00D9179B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Распределение числа работодателей по среднемесячному числу рабочих мест (работ) по размеру общей суммы оплаты труда работников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за год осуществляется в пределах установленных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интервальных диапазонов общей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суммы оплаты труда и формируется в абсолютных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значениях путем суммирования числа работодателей в каждом интервальном диапазоне. </w:t>
      </w:r>
    </w:p>
    <w:p w14:paraId="6CE0BAC2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Удельный вес числа работодателей в интервальном диапазоне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определяется по формуле (24) в процентах.</w:t>
      </w:r>
    </w:p>
    <w:p w14:paraId="04699A0B" w14:textId="5914A2A9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21. Распределение числа работодателей по среднемесячной выплате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одно рабочее место (работу).</w:t>
      </w:r>
    </w:p>
    <w:p w14:paraId="62474B52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получения этого распределения рассчитывается среднемесячная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выплата на одно рабочее место (работу)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-ым работодателем (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рублях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формуле:</w:t>
      </w:r>
    </w:p>
    <w:p w14:paraId="642172E3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RMi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 xml:space="preserve">общ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RM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</m:t>
            </m:r>
          </m:den>
        </m:f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                (26)</w:t>
      </w:r>
    </w:p>
    <w:p w14:paraId="72415018" w14:textId="540A874A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Распределение числа работодателей по среднемесячной выплате на одно рабочее место (работу)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осуществляется в пределах установленных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интервальных диапазонов размеров выплат и формируется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абсолютных значениях путем суммирования числа работодателей в каждом интервальном диапазоне.</w:t>
      </w:r>
    </w:p>
    <w:p w14:paraId="4EAA9C8F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Удельный вес числа работодателей в интервальном диапазоне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определяется по формуле (24) в процентах.</w:t>
      </w:r>
    </w:p>
    <w:p w14:paraId="0244ECE6" w14:textId="25D56B0D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22. Медианная заработная плата работников (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раб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рублях – величина среднемесячной оплаты труда работника в среднем за год на всех работах,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относительно которой половина работников имеет уровень оплаты труда ниже данной величины, а другая половина – выше данной величины.</w:t>
      </w:r>
    </w:p>
    <w:p w14:paraId="2940E9F4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Показатель формируется в эквиваленте полной занятости (исключаются все работники, размер оплаты труда которых ниже МРОТ, действующего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течение отчетного периода)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выплат работнику на всех работах.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Значение показателя 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vertAlign w:val="subscript"/>
          <w:lang w:eastAsia="ru-RU"/>
        </w:rPr>
        <w:t>раб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определяется следующим образом.</w:t>
      </w:r>
    </w:p>
    <w:p w14:paraId="3A5C0A8A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Выстраивается ранжированный ряд работников по возрастанию показателя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80D12E4" w14:textId="77777777" w:rsidR="00D9179B" w:rsidRPr="00542DB5" w:rsidRDefault="00D9179B" w:rsidP="00D9179B">
      <w:pPr>
        <w:tabs>
          <w:tab w:val="left" w:pos="142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в ранжированном ряду нечетное количество значений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то значение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рангом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(номер ранга в середине ранжированного ряда)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будет медианным. В этом случае показатель определяется по формуле: </w:t>
      </w:r>
    </w:p>
    <w:p w14:paraId="289AAEF7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раб</w:t>
      </w:r>
      <w:r w:rsidRPr="00542DB5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=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jn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542DB5">
        <w:rPr>
          <w:rFonts w:ascii="Times New Roman" w:eastAsia="Times New Roman" w:hAnsi="Times New Roman" w:cs="Times New Roman"/>
          <w:bCs/>
          <w:sz w:val="36"/>
          <w:szCs w:val="36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36"/>
          <w:szCs w:val="36"/>
          <w:vertAlign w:val="subscript"/>
          <w:lang w:eastAsia="ru-RU"/>
        </w:rPr>
        <w:t xml:space="preserve">               </w:t>
      </w:r>
      <w:proofErr w:type="gramStart"/>
      <w:r w:rsidRPr="00542DB5">
        <w:rPr>
          <w:rFonts w:ascii="Times New Roman" w:eastAsia="Times New Roman" w:hAnsi="Times New Roman" w:cs="Times New Roman"/>
          <w:bCs/>
          <w:sz w:val="36"/>
          <w:szCs w:val="36"/>
          <w:vertAlign w:val="subscript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27)</w:t>
      </w:r>
    </w:p>
    <w:p w14:paraId="5136F034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A9D6C1" w14:textId="77777777" w:rsidR="00D9179B" w:rsidRPr="00542DB5" w:rsidRDefault="00D9179B" w:rsidP="00D9179B">
      <w:pPr>
        <w:tabs>
          <w:tab w:val="left" w:pos="142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Если в ряду четное количество значений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то медианное значение равно средней арифметической из двух срединных значений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этом случае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vertAlign w:val="subscript"/>
          <w:lang w:eastAsia="ru-RU"/>
        </w:rPr>
        <w:t>раб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определяется по формуле: </w:t>
      </w:r>
    </w:p>
    <w:p w14:paraId="65A0781D" w14:textId="77777777" w:rsidR="00D9179B" w:rsidRPr="00542DB5" w:rsidRDefault="00D9179B" w:rsidP="00D9179B">
      <w:pPr>
        <w:tabs>
          <w:tab w:val="left" w:pos="708"/>
        </w:tabs>
        <w:autoSpaceDN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раб</w:t>
      </w:r>
      <w:r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jn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i/>
          <w:sz w:val="32"/>
          <w:szCs w:val="32"/>
          <w:lang w:val="en-US" w:eastAsia="ru-RU"/>
        </w:rPr>
        <w:t xml:space="preserve"> +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(n</w:t>
      </w:r>
      <w:r w:rsidRPr="00542DB5">
        <w:rPr>
          <w:rFonts w:ascii="Times New Roman" w:eastAsia="Times New Roman" w:hAnsi="Times New Roman" w:cs="Times New Roman"/>
          <w:bCs/>
          <w:i/>
          <w:sz w:val="32"/>
          <w:szCs w:val="32"/>
          <w:vertAlign w:val="subscript"/>
          <w:lang w:val="en-US" w:eastAsia="ru-RU"/>
        </w:rPr>
        <w:t>+</w:t>
      </w:r>
      <w:r w:rsidRPr="00542DB5">
        <w:rPr>
          <w:rFonts w:ascii="Times New Roman" w:eastAsia="Times New Roman" w:hAnsi="Times New Roman" w:cs="Times New Roman"/>
          <w:bCs/>
          <w:sz w:val="36"/>
          <w:szCs w:val="36"/>
          <w:vertAlign w:val="subscript"/>
          <w:lang w:val="en-US" w:eastAsia="ru-RU"/>
        </w:rPr>
        <w:t>1)</w:t>
      </w:r>
      <w:r w:rsidRPr="00542DB5">
        <w:rPr>
          <w:rFonts w:ascii="Times New Roman" w:eastAsia="Times New Roman" w:hAnsi="Times New Roman" w:cs="Times New Roman"/>
          <w:bCs/>
          <w:sz w:val="36"/>
          <w:szCs w:val="36"/>
          <w:lang w:val="en-US" w:eastAsia="ru-RU"/>
        </w:rPr>
        <w:t>)/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 xml:space="preserve">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(28)</w:t>
      </w:r>
    </w:p>
    <w:p w14:paraId="582CCDBF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49DDF0BA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номер ранга, равный значению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/2, округленному до ближайшего меньшего целого;</w:t>
      </w:r>
    </w:p>
    <w:p w14:paraId="6268EF54" w14:textId="77777777" w:rsidR="00D9179B" w:rsidRPr="00542DB5" w:rsidRDefault="00D9179B" w:rsidP="00D9179B">
      <w:pPr>
        <w:tabs>
          <w:tab w:val="left" w:pos="709"/>
        </w:tabs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542DB5">
        <w:rPr>
          <w:rFonts w:ascii="Times New Roman" w:eastAsia="Calibri" w:hAnsi="Times New Roman" w:cs="Times New Roman"/>
          <w:bCs/>
          <w:sz w:val="28"/>
        </w:rPr>
        <w:t>численность работников, размер оплаты труда которых выше МРОТ, действующего в течение отчетного периода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6EB24899" w14:textId="52B9202F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23. Медианная заработная плата в расчете на одно рабочее место 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 рублях – величина среднемесячной оплаты труда (среднемесячного размера выплаты) в расчете на одно рабочее место, относительно которой половина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рабочих мест имеет уровень оплаты труда ниже данной величины, а другая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половина – выше данной величины.</w:t>
      </w:r>
    </w:p>
    <w:p w14:paraId="489802AD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Показатель формируется в эквиваленте полной занятости (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исключаются выплаты работникам от работодателей, размер которых ниже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МРОТ</w:t>
      </w:r>
      <w:r w:rsidRPr="00542DB5">
        <w:rPr>
          <w:rFonts w:ascii="Times New Roman" w:eastAsia="Calibri" w:hAnsi="Times New Roman" w:cs="Times New Roman"/>
          <w:bCs/>
          <w:sz w:val="28"/>
        </w:rPr>
        <w:t>,</w:t>
      </w:r>
      <w:r w:rsidRPr="00542DB5">
        <w:rPr>
          <w:rFonts w:ascii="Times New Roman" w:eastAsia="Calibri" w:hAnsi="Times New Roman" w:cs="Times New Roman"/>
          <w:bCs/>
          <w:sz w:val="28"/>
        </w:rPr>
        <w:br/>
        <w:t xml:space="preserve">действующего в течение отчетного периода). Значение 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показателя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определяется следующим образом.</w:t>
      </w:r>
    </w:p>
    <w:p w14:paraId="0AAB92AC" w14:textId="77777777" w:rsidR="00D9179B" w:rsidRPr="00542DB5" w:rsidRDefault="00D9179B" w:rsidP="00D9179B">
      <w:pPr>
        <w:tabs>
          <w:tab w:val="left" w:pos="708"/>
        </w:tabs>
        <w:autoSpaceDN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Выстраивается ранжированный ряд рабочих мест по возрастанию показателя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3269291" w14:textId="77777777" w:rsidR="00D9179B" w:rsidRPr="00542DB5" w:rsidRDefault="00D9179B" w:rsidP="00D9179B">
      <w:pPr>
        <w:tabs>
          <w:tab w:val="left" w:pos="0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в ранжированном ряду нечетное количество значений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значение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рангом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(номер ранга в середине ранжированного ряда)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будет медианным. В этом случае показатель определяется по формуле: </w:t>
      </w:r>
    </w:p>
    <w:p w14:paraId="29D1CCD2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=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ijn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36"/>
          <w:szCs w:val="36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36"/>
          <w:szCs w:val="36"/>
          <w:vertAlign w:val="subscript"/>
          <w:lang w:eastAsia="ru-RU"/>
        </w:rPr>
        <w:t xml:space="preserve"> 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(29)</w:t>
      </w:r>
    </w:p>
    <w:p w14:paraId="70AB6FC6" w14:textId="77777777" w:rsidR="00D9179B" w:rsidRPr="00542DB5" w:rsidRDefault="00D9179B" w:rsidP="00D9179B">
      <w:pPr>
        <w:tabs>
          <w:tab w:val="left" w:pos="708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BEBF6D0" w14:textId="77777777" w:rsidR="00D9179B" w:rsidRPr="00542DB5" w:rsidRDefault="00D9179B" w:rsidP="00D9179B">
      <w:pPr>
        <w:tabs>
          <w:tab w:val="left" w:pos="142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в ряду четное количество значений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 медианное значение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равно средней арифметической из двух срединных значений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ij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этом случае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определяется по формуле: </w:t>
      </w:r>
    </w:p>
    <w:p w14:paraId="26687B61" w14:textId="77777777" w:rsidR="00D9179B" w:rsidRPr="00542DB5" w:rsidRDefault="00D9179B" w:rsidP="00D9179B">
      <w:pPr>
        <w:tabs>
          <w:tab w:val="left" w:pos="708"/>
        </w:tabs>
        <w:autoSpaceDN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ijn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i/>
          <w:sz w:val="32"/>
          <w:szCs w:val="32"/>
          <w:lang w:val="en-US" w:eastAsia="ru-RU"/>
        </w:rPr>
        <w:t xml:space="preserve"> +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Cs/>
                        <w:sz w:val="28"/>
                        <w:szCs w:val="28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f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ij(n+1)</m:t>
                </m:r>
              </m:sub>
            </m:sSub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36"/>
          <w:szCs w:val="36"/>
          <w:lang w:val="en-US" w:eastAsia="ru-RU"/>
        </w:rPr>
        <w:t>)/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 ,            (30)</w:t>
      </w:r>
    </w:p>
    <w:p w14:paraId="536E0137" w14:textId="77777777" w:rsidR="008B7A76" w:rsidRPr="00542DB5" w:rsidRDefault="00D9179B" w:rsidP="008B7A76">
      <w:pPr>
        <w:tabs>
          <w:tab w:val="left" w:pos="708"/>
        </w:tabs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где:   </w:t>
      </w:r>
    </w:p>
    <w:p w14:paraId="140DE0A1" w14:textId="3E316EFA" w:rsidR="00D9179B" w:rsidRPr="00542DB5" w:rsidRDefault="00D9179B" w:rsidP="008B7A76">
      <w:pPr>
        <w:tabs>
          <w:tab w:val="left" w:pos="708"/>
        </w:tabs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номер ранга, равный значению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/2, округленному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до ближайшего меньшего целого;</w:t>
      </w:r>
    </w:p>
    <w:p w14:paraId="736F4F63" w14:textId="77777777" w:rsidR="00D9179B" w:rsidRPr="00542DB5" w:rsidRDefault="00D9179B" w:rsidP="00D9179B">
      <w:pPr>
        <w:tabs>
          <w:tab w:val="left" w:pos="0"/>
        </w:tabs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RM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экв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общее </w:t>
      </w:r>
      <w:r w:rsidRPr="00542DB5">
        <w:rPr>
          <w:rFonts w:ascii="Times New Roman" w:eastAsia="Calibri" w:hAnsi="Times New Roman" w:cs="Times New Roman"/>
          <w:bCs/>
          <w:sz w:val="28"/>
        </w:rPr>
        <w:t>число рабочих мест (работ), на которых выплаты</w:t>
      </w:r>
      <w:r w:rsidRPr="00542DB5">
        <w:rPr>
          <w:rFonts w:ascii="Times New Roman" w:eastAsia="Calibri" w:hAnsi="Times New Roman" w:cs="Times New Roman"/>
          <w:bCs/>
          <w:sz w:val="28"/>
        </w:rPr>
        <w:br/>
        <w:t>превышали МРОТ, действующий в течение отчетного периода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0456D13" w14:textId="5DF59E76" w:rsidR="00D9179B" w:rsidRPr="00542DB5" w:rsidRDefault="00D9179B" w:rsidP="00D9179B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24. Отношение медианной заработной платы работников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к среднемесячной оплате труда работников </w:t>
      </w:r>
      <w:r w:rsidRPr="00542DB5">
        <w:rPr>
          <w:rFonts w:ascii="Times New Roman" w:eastAsia="Calibri" w:hAnsi="Times New Roman" w:cs="Times New Roman"/>
          <w:bCs/>
          <w:sz w:val="28"/>
        </w:rPr>
        <w:t>в эквиваленте полной занятости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раб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 процентах, определяется по формуле:</w:t>
      </w:r>
    </w:p>
    <w:p w14:paraId="527618CA" w14:textId="6F568A14" w:rsidR="00D9179B" w:rsidRPr="00542DB5" w:rsidRDefault="00D9179B" w:rsidP="00D9179B">
      <w:pPr>
        <w:tabs>
          <w:tab w:val="left" w:pos="142"/>
        </w:tabs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раб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раб</w:t>
      </w:r>
      <w:r w:rsidRPr="00542DB5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Pr="00542DB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*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100,   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(31)</w:t>
      </w:r>
    </w:p>
    <w:p w14:paraId="17A1E1A4" w14:textId="77777777" w:rsidR="00D9179B" w:rsidRPr="00542DB5" w:rsidRDefault="00D9179B" w:rsidP="00D9179B">
      <w:pPr>
        <w:tabs>
          <w:tab w:val="left" w:pos="708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где:   </w:t>
      </w:r>
    </w:p>
    <w:p w14:paraId="385A0567" w14:textId="77777777" w:rsidR="00D9179B" w:rsidRPr="00542DB5" w:rsidRDefault="00D9179B" w:rsidP="00D9179B">
      <w:pPr>
        <w:tabs>
          <w:tab w:val="left" w:pos="708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раб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медианная заработная плата работников в среднем за год (руб.);</w:t>
      </w:r>
    </w:p>
    <w:p w14:paraId="708E1C6D" w14:textId="77777777" w:rsidR="00D9179B" w:rsidRPr="00542DB5" w:rsidRDefault="00772098" w:rsidP="00D9179B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среднемесячная оплата труда работников 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>в эквиваленте полной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>занятости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рассчитанная по формуле (16) (руб.).</w:t>
      </w:r>
    </w:p>
    <w:p w14:paraId="16E583E7" w14:textId="49DA34AC" w:rsidR="00D9179B" w:rsidRPr="00542DB5" w:rsidRDefault="00D9179B" w:rsidP="00D9179B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25. 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Отношение медианной заработной платы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расчете </w:t>
      </w:r>
      <w:r w:rsidRPr="00542DB5">
        <w:rPr>
          <w:rFonts w:ascii="Times New Roman" w:eastAsia="Calibri" w:hAnsi="Times New Roman" w:cs="Times New Roman"/>
          <w:bCs/>
          <w:sz w:val="28"/>
        </w:rPr>
        <w:t>на одно рабочее место к среднемесячной выплате на одно рабочее место в эквиваленте полной занятости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Calibri" w:hAnsi="Times New Roman" w:cs="Times New Roman"/>
          <w:bCs/>
          <w:sz w:val="28"/>
        </w:rPr>
        <w:t>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RM</w:t>
      </w:r>
      <w:r w:rsidRPr="00542DB5">
        <w:rPr>
          <w:rFonts w:ascii="Times New Roman" w:eastAsia="Calibri" w:hAnsi="Times New Roman" w:cs="Times New Roman"/>
          <w:bCs/>
          <w:sz w:val="28"/>
        </w:rPr>
        <w:t xml:space="preserve">)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процентах определяется по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формуле:</w:t>
      </w:r>
    </w:p>
    <w:p w14:paraId="7E01E398" w14:textId="65FC14E1" w:rsidR="00D9179B" w:rsidRPr="00542DB5" w:rsidRDefault="00D9179B" w:rsidP="00D9179B">
      <w:pPr>
        <w:tabs>
          <w:tab w:val="left" w:pos="142"/>
        </w:tabs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 xml:space="preserve">RM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= Me</w:t>
      </w:r>
      <w:r w:rsidRPr="00542DB5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val="en-US"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/ </w:t>
      </w: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RM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*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100,   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     (32)</w:t>
      </w:r>
    </w:p>
    <w:p w14:paraId="298544A4" w14:textId="77777777" w:rsidR="00D9179B" w:rsidRPr="00542DB5" w:rsidRDefault="00D9179B" w:rsidP="00D9179B">
      <w:pPr>
        <w:tabs>
          <w:tab w:val="left" w:pos="708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78A71C52" w14:textId="77777777" w:rsidR="00D9179B" w:rsidRPr="00542DB5" w:rsidRDefault="00D9179B" w:rsidP="00D917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медианная заработная плата, приходящаяся на одно рабочее место (руб.);</w:t>
      </w:r>
    </w:p>
    <w:p w14:paraId="3DF66056" w14:textId="77777777" w:rsidR="00D9179B" w:rsidRPr="00542DB5" w:rsidRDefault="00772098" w:rsidP="00D9179B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RM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экв</m:t>
            </m:r>
          </m:sup>
        </m:sSubSup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среднемесячная выплата на одно рабочее место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t xml:space="preserve"> в эквиваленте</w:t>
      </w:r>
      <w:r w:rsidR="00D9179B" w:rsidRPr="00542DB5">
        <w:rPr>
          <w:rFonts w:ascii="Times New Roman" w:eastAsia="Calibri" w:hAnsi="Times New Roman" w:cs="Times New Roman"/>
          <w:bCs/>
          <w:sz w:val="28"/>
        </w:rPr>
        <w:br/>
        <w:t>полной занятости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рассчитанная по формуле (18) (руб.).</w:t>
      </w:r>
    </w:p>
    <w:p w14:paraId="2FDAA879" w14:textId="4D4AC74D" w:rsidR="00D9179B" w:rsidRPr="00542DB5" w:rsidRDefault="00D9179B" w:rsidP="00D9179B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26. Распределение общей суммы оплаты труда за отчетный период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группам работников выражается через долю общего объема сумм оплаты труда (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Z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c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которая приходится на каждую из 10-ти процентных групп работников, ранжированных по мере возрастания сумм оплаты труда. Для этого вся численность работников разбивается на равные группы – по 10% в каждой. Общие суммы оплаты труда по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группам работников определяются суммированием выплат, осуществленных работникам</w:t>
      </w:r>
      <w:r w:rsidR="00582961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группы. После этого определяется доля общего объема суммы оплаты труда, которая приходится на каждую</w:t>
      </w:r>
      <w:r w:rsidR="00582961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10-ти процентных групп работников в процентах.</w:t>
      </w:r>
    </w:p>
    <w:p w14:paraId="727DECA4" w14:textId="77777777" w:rsidR="00D9179B" w:rsidRPr="00542DB5" w:rsidRDefault="00D9179B" w:rsidP="00D9179B">
      <w:pPr>
        <w:tabs>
          <w:tab w:val="left" w:pos="708"/>
        </w:tabs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Z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c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(Ф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c</w:t>
      </w:r>
      <w:r w:rsidRPr="00542DB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/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*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(33)</w:t>
      </w:r>
    </w:p>
    <w:p w14:paraId="63EC42BE" w14:textId="77777777" w:rsidR="00D9179B" w:rsidRPr="00542DB5" w:rsidRDefault="00D9179B" w:rsidP="00D9179B">
      <w:pPr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где:</w:t>
      </w:r>
    </w:p>
    <w:p w14:paraId="79C953E7" w14:textId="1779C903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c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 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общая сумма оплаты труда по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-ой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</w:t>
      </w:r>
      <w:r w:rsidR="00334988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работников (тыс. руб.);</w:t>
      </w:r>
    </w:p>
    <w:p w14:paraId="3BA4BFCD" w14:textId="77777777" w:rsidR="00D9179B" w:rsidRPr="00542DB5" w:rsidRDefault="00D9179B" w:rsidP="00D9179B">
      <w:pPr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общ</w:t>
      </w:r>
      <w:proofErr w:type="spellEnd"/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общая сумма оплаты труда (тыс. руб.).</w:t>
      </w:r>
    </w:p>
    <w:p w14:paraId="3A5EF11E" w14:textId="0F99F503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27. Средняя оплата труда по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группам работников (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34988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отчетном периоде в рублях определяется делением суммы оплаты труда</w:t>
      </w:r>
      <w:r w:rsidR="00334988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каждой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на численность работников в 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и определяется по формуле:</w:t>
      </w:r>
    </w:p>
    <w:p w14:paraId="6754D6F9" w14:textId="0845669C" w:rsidR="00D9179B" w:rsidRPr="00542DB5" w:rsidRDefault="00772098" w:rsidP="00D9179B">
      <w:pPr>
        <w:tabs>
          <w:tab w:val="left" w:pos="708"/>
        </w:tabs>
        <w:spacing w:after="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</m:t>
            </m:r>
          </m:sub>
        </m:sSub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D9179B" w:rsidRPr="00542DB5">
        <w:rPr>
          <w:rFonts w:ascii="Times New Roman" w:eastAsia="Times New Roman" w:hAnsi="Times New Roman" w:cs="Times New Roman"/>
          <w:bCs/>
          <w:i/>
          <w:sz w:val="28"/>
          <w:szCs w:val="28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32"/>
                <w:szCs w:val="32"/>
                <w:vertAlign w:val="subscript"/>
                <w:lang w:eastAsia="ru-RU"/>
              </w:rPr>
            </m:ctrlPr>
          </m:fPr>
          <m:num>
            <m:r>
              <m:rPr>
                <m:nor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Ф</m:t>
            </m:r>
            <m:r>
              <m:rPr>
                <m:nor/>
              </m:rPr>
              <w:rPr>
                <w:rFonts w:ascii="Cambria Math" w:eastAsia="Times New Roman" w:hAnsi="Cambria Math" w:cs="Times New Roman"/>
                <w:sz w:val="32"/>
                <w:szCs w:val="32"/>
                <w:vertAlign w:val="subscript"/>
                <w:lang w:val="en-US" w:eastAsia="ru-RU"/>
              </w:rPr>
              <m:t>c</m:t>
            </m:r>
          </m:num>
          <m:den>
            <m:r>
              <m:rPr>
                <m:nor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N</m:t>
            </m:r>
            <m:r>
              <m:rPr>
                <m:nor/>
              </m:rPr>
              <w:rPr>
                <w:rFonts w:ascii="Cambria Math" w:eastAsia="Times New Roman" w:hAnsi="Cambria Math" w:cs="Times New Roman"/>
                <w:sz w:val="32"/>
                <w:szCs w:val="32"/>
                <w:vertAlign w:val="subscript"/>
                <w:lang w:eastAsia="ru-RU"/>
              </w:rPr>
              <m:t>с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32"/>
                <w:szCs w:val="32"/>
                <w:vertAlign w:val="subscript"/>
                <w:lang w:eastAsia="ru-RU"/>
              </w:rPr>
              <m:t>m</m:t>
            </m:r>
          </m:den>
        </m:f>
      </m:oMath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               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(34)</w:t>
      </w:r>
    </w:p>
    <w:p w14:paraId="3CC80ECF" w14:textId="77777777" w:rsidR="00D9179B" w:rsidRPr="00542DB5" w:rsidRDefault="00D9179B" w:rsidP="00D9179B">
      <w:pPr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61ECFACE" w14:textId="5E1FA955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en-US" w:eastAsia="ru-RU"/>
        </w:rPr>
        <w:t>c</w:t>
      </w:r>
      <w:r w:rsidRPr="00542DB5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 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общая сумма оплаты труда по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-ой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работников (тыс. руб.);</w:t>
      </w:r>
    </w:p>
    <w:p w14:paraId="5B5EA858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с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˗ численность работников в </w:t>
      </w:r>
      <w:proofErr w:type="spellStart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(чел.);</w:t>
      </w:r>
    </w:p>
    <w:p w14:paraId="596D2D4E" w14:textId="77777777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 – количество месяцев в отчетном периоде.</w:t>
      </w:r>
    </w:p>
    <w:p w14:paraId="4C6FF468" w14:textId="0937F129" w:rsidR="00D9179B" w:rsidRPr="00542DB5" w:rsidRDefault="00D9179B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28. Коэффициент дифференциации по средней оплате труда</w:t>
      </w:r>
      <w:r w:rsidR="00334988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(коэффициент фондов) (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определяется как соотношение размеров оплаты труда 10% наиболее и 10% наименее оплачиваемых работников и определяется по формуле:</w:t>
      </w:r>
    </w:p>
    <w:p w14:paraId="7E002945" w14:textId="77777777" w:rsidR="00D9179B" w:rsidRPr="00542DB5" w:rsidRDefault="00D9179B" w:rsidP="00D9179B">
      <w:pPr>
        <w:tabs>
          <w:tab w:val="left" w:pos="708"/>
        </w:tabs>
        <w:spacing w:after="120" w:line="288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ф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      </w:t>
      </w:r>
      <w:proofErr w:type="gramStart"/>
      <w:r w:rsidRPr="00542DB5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 xml:space="preserve">   </w:t>
      </w: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35)</w:t>
      </w:r>
    </w:p>
    <w:p w14:paraId="673C470E" w14:textId="77777777" w:rsidR="00D9179B" w:rsidRPr="00542DB5" w:rsidRDefault="00D9179B" w:rsidP="00D9179B">
      <w:pPr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p w14:paraId="0E7EE232" w14:textId="77777777" w:rsidR="00D9179B" w:rsidRPr="00542DB5" w:rsidRDefault="00772098" w:rsidP="00D9179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sub>
        </m:sSub>
      </m:oMath>
      <w:r w:rsidR="00D9179B" w:rsidRPr="00542DB5">
        <w:rPr>
          <w:rFonts w:ascii="Arial" w:eastAsia="Times New Roman" w:hAnsi="Arial" w:cs="Times New Roman"/>
          <w:bCs/>
          <w:sz w:val="20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средняя оплата труда в десятой </w:t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работников (руб.);</w:t>
      </w:r>
    </w:p>
    <w:p w14:paraId="34B8402D" w14:textId="77777777" w:rsidR="00D9179B" w:rsidRPr="00542DB5" w:rsidRDefault="00772098" w:rsidP="00D9179B">
      <w:pPr>
        <w:tabs>
          <w:tab w:val="left" w:pos="70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Cs/>
                    <w:sz w:val="28"/>
                    <w:szCs w:val="28"/>
                    <w:lang w:eastAsia="ru-RU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f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</m:sSub>
      </m:oMath>
      <w:r w:rsidR="00D9179B" w:rsidRPr="00542DB5">
        <w:rPr>
          <w:rFonts w:ascii="Arial" w:eastAsia="Times New Roman" w:hAnsi="Arial" w:cs="Times New Roman"/>
          <w:bCs/>
          <w:sz w:val="20"/>
          <w:szCs w:val="20"/>
          <w:vertAlign w:val="subscript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средняя оплата труда в первой </w:t>
      </w:r>
      <w:proofErr w:type="spellStart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децильной</w:t>
      </w:r>
      <w:proofErr w:type="spellEnd"/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группе работников (руб.).</w:t>
      </w:r>
    </w:p>
    <w:p w14:paraId="1B82D80A" w14:textId="75943219" w:rsidR="00D9179B" w:rsidRPr="00542DB5" w:rsidRDefault="00D9179B" w:rsidP="00D9179B">
      <w:pPr>
        <w:spacing w:after="0"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29. </w:t>
      </w: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Децильный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коэффициент дифференциации (</w:t>
      </w:r>
      <m:oMath>
        <m:r>
          <m:rPr>
            <m:sty m:val="p"/>
          </m:rPr>
          <w:rPr>
            <w:rFonts w:ascii="Cambria Math" w:eastAsia="Times New Roman" w:hAnsi="Cambria Math" w:cs="Times New Roman CYR"/>
            <w:sz w:val="28"/>
            <w:szCs w:val="24"/>
            <w:lang w:eastAsia="ru-RU"/>
          </w:rPr>
          <m:t>К</m:t>
        </m:r>
        <m:r>
          <m:rPr>
            <m:sty m:val="p"/>
          </m:rPr>
          <w:rPr>
            <w:rFonts w:ascii="Cambria Math" w:eastAsia="Times New Roman" w:hAnsi="Cambria Math" w:cs="Times New Roman CYR"/>
            <w:sz w:val="28"/>
            <w:szCs w:val="24"/>
            <w:vertAlign w:val="subscript"/>
            <w:lang w:val="en-US" w:eastAsia="ru-RU"/>
          </w:rPr>
          <m:t>d</m:t>
        </m:r>
        <m:r>
          <m:rPr>
            <m:sty m:val="p"/>
          </m:rPr>
          <w:rPr>
            <w:rFonts w:ascii="Cambria Math" w:eastAsia="Times New Roman" w:hAnsi="Cambria Math" w:cs="Times New Roman CYR"/>
            <w:sz w:val="28"/>
            <w:szCs w:val="24"/>
            <w:vertAlign w:val="subscript"/>
            <w:lang w:eastAsia="ru-RU"/>
          </w:rPr>
          <m:t>)</m:t>
        </m:r>
      </m:oMath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характеризует</w:t>
      </w:r>
      <w:r w:rsidR="00334988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степень социального расслоения и показывает во сколько раз минимальная оплата труда 10% наиболее высокооплачиваемых работников превышает</w:t>
      </w:r>
      <w:r w:rsidR="00334988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максимальную оплату труда 10% наименее оплачиваемых работников.</w:t>
      </w:r>
      <w:r w:rsidR="00334988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Определяется по формуле:</w:t>
      </w:r>
    </w:p>
    <w:p w14:paraId="05A6BB5F" w14:textId="77777777" w:rsidR="00D9179B" w:rsidRPr="00542DB5" w:rsidRDefault="00D9179B" w:rsidP="00D9179B">
      <w:pPr>
        <w:autoSpaceDN w:val="0"/>
        <w:spacing w:after="0" w:line="288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>К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4"/>
            <w:vertAlign w:val="subscript"/>
            <w:lang w:val="en-US" w:eastAsia="ru-RU"/>
          </w:rPr>
          <m:t>d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 xml:space="preserve"> =  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9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4"/>
            <w:vertAlign w:val="subscript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 xml:space="preserve">/ 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  <m:t>1</m:t>
            </m:r>
          </m:sub>
        </m:sSub>
      </m:oMath>
      <w:r w:rsidRPr="00542D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,</w:t>
      </w:r>
      <w:r w:rsidRPr="00542D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      (36)</w:t>
      </w:r>
    </w:p>
    <w:p w14:paraId="686EE6C7" w14:textId="77777777" w:rsidR="00D9179B" w:rsidRPr="00542DB5" w:rsidRDefault="00D9179B" w:rsidP="00D9179B">
      <w:pPr>
        <w:autoSpaceDN w:val="0"/>
        <w:spacing w:after="0" w:line="360" w:lineRule="auto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где:</w:t>
      </w:r>
    </w:p>
    <w:p w14:paraId="01985423" w14:textId="68F139CD" w:rsidR="00D9179B" w:rsidRPr="00542DB5" w:rsidRDefault="00772098" w:rsidP="00D9179B">
      <w:pPr>
        <w:autoSpaceDN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 CYR"/>
                <w:bCs/>
                <w:sz w:val="28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 CYR"/>
                <w:sz w:val="28"/>
                <w:szCs w:val="24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 CYR"/>
                <w:sz w:val="28"/>
                <w:szCs w:val="24"/>
                <w:lang w:eastAsia="ru-RU"/>
              </w:rPr>
              <m:t>9</m:t>
            </m:r>
          </m:sub>
        </m:sSub>
      </m:oMath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минимальное значение оплаты труда работников, входящих в 10-ую </w:t>
      </w:r>
      <w:proofErr w:type="spellStart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децильную</w:t>
      </w:r>
      <w:proofErr w:type="spellEnd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группу (значение оплаты труда первого работника</w:t>
      </w:r>
      <w:r w:rsidR="00334988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в 10-ой </w:t>
      </w:r>
      <w:proofErr w:type="spellStart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децильной</w:t>
      </w:r>
      <w:proofErr w:type="spellEnd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группе) (руб.);</w:t>
      </w:r>
    </w:p>
    <w:p w14:paraId="4BE06F26" w14:textId="785C79D3" w:rsidR="00D9179B" w:rsidRPr="00542DB5" w:rsidRDefault="00772098" w:rsidP="00D9179B">
      <w:pPr>
        <w:autoSpaceDN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 CYR"/>
                <w:bCs/>
                <w:sz w:val="28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 CYR"/>
                <w:sz w:val="28"/>
                <w:szCs w:val="24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 CYR"/>
                <w:sz w:val="28"/>
                <w:szCs w:val="24"/>
                <w:lang w:eastAsia="ru-RU"/>
              </w:rPr>
              <m:t>1</m:t>
            </m:r>
          </m:sub>
        </m:sSub>
      </m:oMath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="00D9179B" w:rsidRPr="00542D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максимальное значение оплаты труда работников, входящих</w:t>
      </w:r>
      <w:r w:rsidR="00334988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в 1-ую </w:t>
      </w:r>
      <w:proofErr w:type="spellStart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децильную</w:t>
      </w:r>
      <w:proofErr w:type="spellEnd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группу (значение оплаты труда последнего работника</w:t>
      </w:r>
      <w:r w:rsidR="00334988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в 1-ой </w:t>
      </w:r>
      <w:proofErr w:type="spellStart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децильной</w:t>
      </w:r>
      <w:proofErr w:type="spellEnd"/>
      <w:r w:rsidR="00D9179B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группе) (руб.).</w:t>
      </w:r>
    </w:p>
    <w:p w14:paraId="7C14D3A1" w14:textId="65559F8B" w:rsidR="00D9179B" w:rsidRPr="00542DB5" w:rsidRDefault="00D9179B" w:rsidP="00D9179B">
      <w:pPr>
        <w:spacing w:after="0" w:line="360" w:lineRule="auto"/>
        <w:ind w:firstLine="708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lastRenderedPageBreak/>
        <w:t>30.  Коэффициент Джини (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val="en-US" w:eastAsia="ru-RU"/>
        </w:rPr>
        <w:t>G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) определяется по формуле:</w:t>
      </w:r>
    </w:p>
    <w:p w14:paraId="4607B017" w14:textId="426704C5" w:rsidR="00D9179B" w:rsidRPr="00542DB5" w:rsidRDefault="00D9179B" w:rsidP="00D9179B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                       </w:t>
      </w:r>
      <w:r w:rsidR="006D06F0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            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         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val="en-US" w:eastAsia="ru-RU"/>
        </w:rPr>
        <w:t>N</w:t>
      </w:r>
    </w:p>
    <w:p w14:paraId="2FFB2BB6" w14:textId="77777777" w:rsidR="00D9179B" w:rsidRPr="00542DB5" w:rsidRDefault="00D9179B" w:rsidP="00D9179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proofErr w:type="gram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val="en-US" w:eastAsia="ru-RU"/>
        </w:rPr>
        <w:t>G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=</w:t>
      </w:r>
      <w:proofErr w:type="gram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1 – </w:t>
      </w:r>
      <w:r w:rsidRPr="00542D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∑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(</w:t>
      </w: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val="en-US" w:eastAsia="ru-RU"/>
        </w:rPr>
        <w:t>X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val="en-US" w:eastAsia="ru-RU"/>
        </w:rPr>
        <w:t>k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-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 xml:space="preserve"> </w:t>
      </w: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val="en-US" w:eastAsia="ru-RU"/>
        </w:rPr>
        <w:t>X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val="en-US" w:eastAsia="ru-RU"/>
        </w:rPr>
        <w:t>k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>-1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) (</w:t>
      </w: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val="en-US" w:eastAsia="ru-RU"/>
        </w:rPr>
        <w:t>Y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val="en-US" w:eastAsia="ru-RU"/>
        </w:rPr>
        <w:t>k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+ </w:t>
      </w: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val="en-US" w:eastAsia="ru-RU"/>
        </w:rPr>
        <w:t>Y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val="en-US" w:eastAsia="ru-RU"/>
        </w:rPr>
        <w:t>k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>-1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) ,             (37)</w:t>
      </w:r>
    </w:p>
    <w:p w14:paraId="51C8B849" w14:textId="4F513130" w:rsidR="00D9179B" w:rsidRPr="00542DB5" w:rsidRDefault="00D9179B" w:rsidP="00D9179B">
      <w:pPr>
        <w:spacing w:after="0" w:line="240" w:lineRule="auto"/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</w:pP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 xml:space="preserve">                               </w:t>
      </w:r>
      <w:r w:rsidR="006D06F0"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 xml:space="preserve">                     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 xml:space="preserve">                     </w:t>
      </w:r>
      <w:r w:rsidRPr="00542DB5">
        <w:rPr>
          <w:rFonts w:ascii="Times New Roman CYR" w:eastAsia="Times New Roman" w:hAnsi="Times New Roman CYR" w:cs="Times New Roman CYR"/>
          <w:bCs/>
          <w:sz w:val="20"/>
          <w:szCs w:val="20"/>
          <w:lang w:val="en-US" w:eastAsia="ru-RU"/>
        </w:rPr>
        <w:t>K</w:t>
      </w:r>
      <w:r w:rsidRPr="00542DB5"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  <w:t xml:space="preserve"> = 2</w:t>
      </w:r>
    </w:p>
    <w:p w14:paraId="1C52BA30" w14:textId="77777777" w:rsidR="00D9179B" w:rsidRPr="00542DB5" w:rsidRDefault="00D9179B" w:rsidP="00D9179B">
      <w:pPr>
        <w:spacing w:after="0" w:line="360" w:lineRule="auto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где:</w:t>
      </w:r>
    </w:p>
    <w:p w14:paraId="2CBD8BF8" w14:textId="347E22A2" w:rsidR="00D9179B" w:rsidRPr="00542DB5" w:rsidRDefault="00D9179B" w:rsidP="00D9179B">
      <w:pPr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X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>k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– кумулированная доля работников (предварительно ранжированных</w:t>
      </w:r>
      <w:r w:rsidR="005254F8"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по возрастанию оплаты труда);</w:t>
      </w:r>
    </w:p>
    <w:p w14:paraId="7EAF7C56" w14:textId="77777777" w:rsidR="00D9179B" w:rsidRPr="00542DB5" w:rsidRDefault="00D9179B" w:rsidP="00D9179B">
      <w:pPr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Y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>k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 xml:space="preserve"> – доля оплаты труда, которую в совокупности получает </w:t>
      </w:r>
      <w:proofErr w:type="spellStart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X</w:t>
      </w:r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vertAlign w:val="subscript"/>
          <w:lang w:eastAsia="ru-RU"/>
        </w:rPr>
        <w:t>k</w:t>
      </w:r>
      <w:proofErr w:type="spellEnd"/>
      <w:r w:rsidRPr="00542DB5"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  <w:t>.</w:t>
      </w:r>
    </w:p>
    <w:p w14:paraId="30A355CF" w14:textId="20D67C94" w:rsidR="00B036FD" w:rsidRPr="00542DB5" w:rsidRDefault="00B036FD" w:rsidP="00B036F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50413C09" w14:textId="71A91463" w:rsidR="00B036FD" w:rsidRPr="00542DB5" w:rsidRDefault="00B036FD" w:rsidP="00B036FD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 w:rsidR="00F004FB" w:rsidRPr="00542DB5" w14:paraId="77DC124F" w14:textId="77777777" w:rsidTr="00D36F48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9124" w14:textId="77777777" w:rsidR="00F004FB" w:rsidRPr="00542DB5" w:rsidRDefault="00F004FB" w:rsidP="00F004FB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Заказчик:                               </w:t>
            </w:r>
          </w:p>
          <w:p w14:paraId="1DBDE70D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19559074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0293647F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831202" w14:textId="77777777" w:rsidR="00F004FB" w:rsidRPr="00542DB5" w:rsidRDefault="00F004FB" w:rsidP="00F004F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1E56C793" w14:textId="77777777" w:rsidR="00F004FB" w:rsidRPr="00542DB5" w:rsidRDefault="00F004FB" w:rsidP="00F004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 / </w:t>
            </w:r>
            <w:r w:rsidRPr="00542DB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/</w:t>
            </w:r>
          </w:p>
          <w:p w14:paraId="17C7B9E4" w14:textId="02330BBA" w:rsidR="00F004FB" w:rsidRPr="00542DB5" w:rsidRDefault="00F004FB" w:rsidP="00D36F48">
            <w:pPr>
              <w:spacing w:line="240" w:lineRule="auto"/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М.П. 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9052" w14:textId="77777777" w:rsidR="00F004FB" w:rsidRPr="00542DB5" w:rsidRDefault="00F004FB" w:rsidP="00F004FB">
            <w:pPr>
              <w:suppressAutoHyphens/>
              <w:spacing w:after="120" w:line="240" w:lineRule="auto"/>
              <w:ind w:firstLine="17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Исполнитель:</w:t>
            </w:r>
          </w:p>
          <w:p w14:paraId="1C8E8B03" w14:textId="77777777" w:rsidR="00F004FB" w:rsidRPr="00542DB5" w:rsidRDefault="00F004FB" w:rsidP="00F004FB">
            <w:pPr>
              <w:suppressAutoHyphens/>
              <w:spacing w:after="0" w:line="24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7A7D1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406DB978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4C710171" w14:textId="77777777" w:rsidR="00F004FB" w:rsidRPr="00542DB5" w:rsidRDefault="00F004FB" w:rsidP="00F004FB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56F10866" w14:textId="26512584" w:rsidR="00F004FB" w:rsidRPr="00542DB5" w:rsidRDefault="00F004FB" w:rsidP="00D36F48">
            <w:pPr>
              <w:spacing w:line="240" w:lineRule="auto"/>
              <w:ind w:firstLine="17"/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______________ /______________ / М.П.  </w:t>
            </w:r>
          </w:p>
        </w:tc>
      </w:tr>
    </w:tbl>
    <w:p w14:paraId="372E2CC3" w14:textId="3B063319" w:rsidR="00B036FD" w:rsidRPr="00542DB5" w:rsidRDefault="00B036FD" w:rsidP="00B036FD">
      <w:pPr>
        <w:rPr>
          <w:rFonts w:ascii="Times New Roman" w:eastAsia="Arial Unicode MS" w:hAnsi="Times New Roman" w:cs="Times New Roman"/>
          <w:sz w:val="28"/>
          <w:szCs w:val="28"/>
        </w:rPr>
        <w:sectPr w:rsidR="00B036FD" w:rsidRPr="00542DB5" w:rsidSect="00F07E81">
          <w:headerReference w:type="default" r:id="rId9"/>
          <w:pgSz w:w="11906" w:h="16838"/>
          <w:pgMar w:top="1134" w:right="707" w:bottom="709" w:left="1134" w:header="709" w:footer="709" w:gutter="0"/>
          <w:cols w:space="708"/>
          <w:titlePg/>
          <w:docGrid w:linePitch="360"/>
        </w:sectPr>
      </w:pPr>
    </w:p>
    <w:p w14:paraId="321B8A74" w14:textId="4E1A446B" w:rsidR="001F5E94" w:rsidRPr="00542DB5" w:rsidRDefault="001278C8" w:rsidP="00FA575B">
      <w:pPr>
        <w:spacing w:line="360" w:lineRule="auto"/>
        <w:ind w:left="11057"/>
        <w:rPr>
          <w:rFonts w:ascii="Times New Roman" w:hAnsi="Times New Roman" w:cs="Times New Roman"/>
          <w:sz w:val="24"/>
          <w:szCs w:val="24"/>
        </w:rPr>
      </w:pPr>
      <w:bookmarkStart w:id="25" w:name="_Hlk81817957"/>
      <w:r w:rsidRPr="00542DB5">
        <w:rPr>
          <w:rFonts w:ascii="Times New Roman" w:hAnsi="Times New Roman" w:cs="Times New Roman"/>
          <w:sz w:val="24"/>
          <w:szCs w:val="24"/>
        </w:rPr>
        <w:lastRenderedPageBreak/>
        <w:t>Приложение № </w:t>
      </w:r>
      <w:r w:rsidR="00B036FD" w:rsidRPr="00542DB5">
        <w:rPr>
          <w:rFonts w:ascii="Times New Roman" w:hAnsi="Times New Roman" w:cs="Times New Roman"/>
          <w:sz w:val="24"/>
          <w:szCs w:val="24"/>
        </w:rPr>
        <w:t>3</w:t>
      </w:r>
      <w:r w:rsidR="001F5E94" w:rsidRPr="00542DB5">
        <w:rPr>
          <w:rFonts w:ascii="Times New Roman" w:hAnsi="Times New Roman" w:cs="Times New Roman"/>
          <w:sz w:val="24"/>
          <w:szCs w:val="24"/>
        </w:rPr>
        <w:t xml:space="preserve"> к Техническому заданию к Договор</w:t>
      </w:r>
      <w:r w:rsidR="000A2465" w:rsidRPr="00542DB5">
        <w:rPr>
          <w:rFonts w:ascii="Times New Roman" w:hAnsi="Times New Roman" w:cs="Times New Roman"/>
          <w:sz w:val="24"/>
          <w:szCs w:val="24"/>
        </w:rPr>
        <w:t xml:space="preserve">у № _________ от «__»_____ 2021 </w:t>
      </w:r>
      <w:r w:rsidR="001F5E94" w:rsidRPr="00542DB5">
        <w:rPr>
          <w:rFonts w:ascii="Times New Roman" w:hAnsi="Times New Roman" w:cs="Times New Roman"/>
          <w:sz w:val="24"/>
          <w:szCs w:val="24"/>
        </w:rPr>
        <w:t>г.</w:t>
      </w:r>
    </w:p>
    <w:bookmarkEnd w:id="25"/>
    <w:p w14:paraId="232416D5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30299B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Таблица № 1</w:t>
      </w:r>
    </w:p>
    <w:p w14:paraId="0EB91E3E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</w:p>
    <w:p w14:paraId="6EC9D89C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численность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целом по Российской Федерации и по субъектам Российской Федерации за 2020г </w:t>
      </w:r>
    </w:p>
    <w:p w14:paraId="5087B95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01DDB1A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0F4D08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3AF06665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человек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2C6E2D95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06A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5BC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7BCAB75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E865C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95C07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06478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F3419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280A3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1C709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191D4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865D9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C0D69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F591A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E0DCD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8476E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D327A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A43AE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74CAF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9A78B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15ACF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9876B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0E0F4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5B07623A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7658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A37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225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E41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07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E23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41D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3B4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395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502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61F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A44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771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567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EEE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C03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4BC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4F6A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F51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F7B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6A29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133E3145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24D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F07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22E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ABF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588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9C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32D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6E9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AD3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C5D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AA4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A2E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B02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2E3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269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E39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F4C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0C2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158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613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690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32BBF1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1_ОКАТО «Общая численность работников в целом по Российской Федерации, по субъектам Российской Федерации за 2020 год, человек».</w:t>
      </w:r>
    </w:p>
    <w:p w14:paraId="22B00CA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1_ОКАТО-ОКВЭД «Общая численность работников в целом по Российской Федерации, по субъектам Российской Федерации и видам экономической деятельности за  2020 год, человек».</w:t>
      </w:r>
    </w:p>
    <w:p w14:paraId="25790CF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1_ОКАТО-s_tippredgs «Общая численность работников в целом по Российской Федерации, по субъектам Российской Федерации и типам предприятий </w:t>
      </w:r>
      <w:proofErr w:type="gram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человек».</w:t>
      </w:r>
    </w:p>
    <w:p w14:paraId="0EF1B72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«Общая численность работников в целом по Российской Федерации, по субъектам Российской Федерации и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2020 год, человек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6C16E63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(S_GRUP_2) «Общая численность работников 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 год, человек».</w:t>
      </w:r>
    </w:p>
    <w:p w14:paraId="314E7C78" w14:textId="77777777" w:rsidR="00A64AF6" w:rsidRPr="00542DB5" w:rsidRDefault="00A64AF6" w:rsidP="00A64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четырьмя десятичными знаками.</w:t>
      </w:r>
    </w:p>
    <w:p w14:paraId="384FBAA7" w14:textId="77777777" w:rsidR="00A64AF6" w:rsidRPr="00542DB5" w:rsidRDefault="00A64AF6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</w:p>
    <w:p w14:paraId="6FD4397B" w14:textId="77777777" w:rsidR="00A64AF6" w:rsidRPr="00542DB5" w:rsidRDefault="00A64AF6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</w:p>
    <w:p w14:paraId="236CC429" w14:textId="77777777" w:rsidR="00A64AF6" w:rsidRPr="00542DB5" w:rsidRDefault="00A64AF6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</w:p>
    <w:p w14:paraId="0C332FA1" w14:textId="3BAE2922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Таблица № 2</w:t>
      </w:r>
    </w:p>
    <w:p w14:paraId="22B6E5C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численность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целом по Российской Федерации и по субъектам Российской Федерации за 2020 год </w:t>
      </w:r>
    </w:p>
    <w:p w14:paraId="5D996578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60D6A18E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500B32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26E6C97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человек                                                                       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71EE5974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FD2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43E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7DBC89F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05F0D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F6659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A33B3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24DC5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25EA9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A4AB4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4B53C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DAC23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5A1FD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8491D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DC907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9E31F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F0A92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96FD4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7ECBF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64318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CCDD9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5E942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662D8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6ED3D923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B22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225B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AE4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C61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F97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F7A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2B1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241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267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19A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278D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251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FFE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5CB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9E1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CE7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CF2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B54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67E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BD7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385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03E42D52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FFC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B2F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2A8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C49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307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2E4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26D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CF6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FB4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067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F35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409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490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48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109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8D5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872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5AE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10A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A9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633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D75934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2_ОКАТО «Среднемесячная численность работников в целом по Российской Федерации, по субъектам Российской Федерации за 2020 год, человек».</w:t>
      </w:r>
    </w:p>
    <w:p w14:paraId="0C714D5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2_ОКАТО-ОКВЭД «Среднемесячная численность работников в целом по Российской Федерации, по субъектам Российской Федерации и видам экономической деятельности за  2020 год, человек».</w:t>
      </w:r>
    </w:p>
    <w:p w14:paraId="123A999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2_ОКАТО-s_tippredgs «Среднемесячная численность работников в целом по Российской Федерации, по субъектам Российской Федерации и типам предприятий </w:t>
      </w:r>
      <w:proofErr w:type="gram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человек».</w:t>
      </w:r>
    </w:p>
    <w:p w14:paraId="1DAC9E3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«Среднемесячная численность работников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2020 год, человек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2C96F63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(S_GRUP_2) «Среднемесячная численность работников 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 год, человек».</w:t>
      </w:r>
    </w:p>
    <w:p w14:paraId="3670499D" w14:textId="7317240D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59CF04FA" w14:textId="75FEC734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D14AB" w14:textId="3E7ECAD9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8C1CC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F5858F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lastRenderedPageBreak/>
        <w:t>Таблица № 3</w:t>
      </w:r>
    </w:p>
    <w:p w14:paraId="5B11BD8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численность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эквиваленте полной занятости в целом по Российской Федерации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по субъектам Российской Федерации за 2020 год </w:t>
      </w:r>
    </w:p>
    <w:p w14:paraId="529FCFC2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57F233C5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1B8F4C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2F93DCA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человек                                                                       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4B47ADFA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A78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399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2A1040C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90CDC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32544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D9237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32014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68602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3DA41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CBE93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BF5A1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F026A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07D00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C3691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A3701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0F3EC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E822C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8ACE8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2237F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CA8CB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8473C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5BC2A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1C0E97E0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2ED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612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920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8B1E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5D2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AB0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F346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A5AF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7FC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210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8C99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9FEA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C00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F1E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4CE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929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503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31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95A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C9C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3BB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1F3BFB4A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2F4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E53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B68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B4A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53B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608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E45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368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6C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45F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38B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C29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C2F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783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6F3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0C7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150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ABF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06F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12F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1ED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B2404A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58B79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3_ОКАТО «Среднемесячная численность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человек».</w:t>
      </w:r>
    </w:p>
    <w:p w14:paraId="6465EF8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3_ОКАТО-ОКВЭД «Среднемесячная численность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 2020 год, человек».</w:t>
      </w:r>
    </w:p>
    <w:p w14:paraId="42FA850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3_ОКАТО-s_tippredgs «Среднемесячная численность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типам предприятий </w:t>
      </w:r>
      <w:proofErr w:type="gram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человек».</w:t>
      </w:r>
    </w:p>
    <w:p w14:paraId="35ED0C0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«Среднемесячная численность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2020 год, человек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4C211CF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(S_GRUP_2) «Среднемесячная численность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 год, человек».</w:t>
      </w:r>
    </w:p>
    <w:p w14:paraId="2D60A53E" w14:textId="196F7638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64170447" w14:textId="620C1200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B6DA9" w14:textId="2B4A8FD6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CDB5B" w14:textId="5EF8315C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8A8790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7FEE8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BAFC1A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lastRenderedPageBreak/>
        <w:t>Таблица № 4</w:t>
      </w:r>
    </w:p>
    <w:p w14:paraId="3766218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численность внешних совместителей в целом по Российской Федерации и по субъектам Российской Федерации за 2020 год </w:t>
      </w:r>
    </w:p>
    <w:p w14:paraId="6421E939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03FD2918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21E3B1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7CCD8BC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человек                                                                       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1C76692F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B0B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9C6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7AF7832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7001B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FE449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9AF5E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D97C7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887BE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406403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DB062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88D82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D9D21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5CDE5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C9CB3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85547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0568F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99880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035CF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1237F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F9B61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CBE63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4B1BC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43F7BE53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DE2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733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877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46D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1D1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C32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161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8FE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79A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465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850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B4F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238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A39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F45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F22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39E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13A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119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3BE3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3C5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58E420BF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5A4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633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8C5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275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10B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393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771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F9E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34D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E3B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960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CE8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D7E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27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2BF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1EB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26D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40E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B13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4A6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11B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2C930F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D04CC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4_ОКАТО «Общая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человек».</w:t>
      </w:r>
    </w:p>
    <w:p w14:paraId="7912ED0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4_ОКАТО-ОКВЭД «Общая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 2020 год, человек».</w:t>
      </w:r>
    </w:p>
    <w:p w14:paraId="51C98FF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4_ОКАТО-s_tippredgs «Общая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типам предприятий </w:t>
      </w:r>
      <w:proofErr w:type="gram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человек».</w:t>
      </w:r>
    </w:p>
    <w:p w14:paraId="004589B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«Общая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2020 год, человек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25B6BFF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4_ОКАТО-(S_GRUP_2) «Общая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 год, человек».</w:t>
      </w:r>
    </w:p>
    <w:p w14:paraId="6EEE6997" w14:textId="477F83CB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01EFCC8E" w14:textId="678713D6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0F80C" w14:textId="5A08C624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62E7E" w14:textId="0B526255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30016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EDFFB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C36BDC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lastRenderedPageBreak/>
        <w:t>Таблица № 5</w:t>
      </w:r>
    </w:p>
    <w:p w14:paraId="5E0DC24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Среднемесячная численность внешних совместителей в целом по Российской Федерации и по субъектам Российской Федерации за 2020 год </w:t>
      </w:r>
    </w:p>
    <w:p w14:paraId="50E39C4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46EE1765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70456D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3C84EF3E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человек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61824A45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F5A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5F6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036FEA6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8083C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4B532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C13F4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A47CC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53A1C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73289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E7F62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DB07D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C89C7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28825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1DF58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617B1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BCC23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73275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B94EB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0E4E1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D7F49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CE61C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8ACA5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029168B5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2CE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931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351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907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032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865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D67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B6C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E44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58C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530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E902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F26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508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03F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DC8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C65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FB0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063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564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BE8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51874EC3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955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E25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66D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140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4D2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75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FAF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77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023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5A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02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CC0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2B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D35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952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169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90B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CC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818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382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837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EE5633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FA017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5_ОКАТО «Среднемесячная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человек».</w:t>
      </w:r>
    </w:p>
    <w:p w14:paraId="2F9F5CD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5_ОКАТО-ОКВЭД «Среднемесячная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 2020 год, человек».</w:t>
      </w:r>
    </w:p>
    <w:p w14:paraId="36C2D5F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5_ОКАТО-s_tippredgs «Среднемесячная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типам предприятий </w:t>
      </w:r>
      <w:proofErr w:type="gram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человек».</w:t>
      </w:r>
    </w:p>
    <w:p w14:paraId="20A4E29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5_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2020 год, человек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56C9C27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5_ОКАТО-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(S_GRUP_2) «Среднемесячная численность внешних совместителей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 год, человек».</w:t>
      </w:r>
    </w:p>
    <w:p w14:paraId="15376246" w14:textId="0C774874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57233260" w14:textId="7C507B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9D8854" w14:textId="5483E158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8DD36" w14:textId="6BFB3E33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E25B6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414FB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35A885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lastRenderedPageBreak/>
        <w:t>Таблица № 6</w:t>
      </w:r>
    </w:p>
    <w:p w14:paraId="518EA6C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Среднемесячная численность работников, не работавших по совместительству, в целом по Российской Федерации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по субъектам Российской Федерации за 2020 год </w:t>
      </w:r>
    </w:p>
    <w:p w14:paraId="68A1A797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1CA730A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55019C7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человек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1580CC34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F3A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C5A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4BEF86E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16BB2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15ED2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38D1C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D4B7D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9E0A1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F5599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7BA64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A73EF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26B07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4D9EC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D1EDD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9D78D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31AAF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79B8C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B2705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8D003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4F124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7E14C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EFD31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43DB09D6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B3F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ED9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9D4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D4C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DFA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480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303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DCD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288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6EE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914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FFD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045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707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BCF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B5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095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83A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B1B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DD5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5C9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4FEABB3C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2FA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175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BC2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41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D2E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381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D4F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098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449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EFB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7AE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C81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9CE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2A8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4F8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145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B0A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454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0D3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B41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C56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3BB65F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6_ОКАТО «Среднемесячная численность работников, не работавших по совместительству,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человек».</w:t>
      </w:r>
    </w:p>
    <w:p w14:paraId="3E07A1B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6_ОКАТО-ОКВЭД «Среднемесячная численность работников, не работавших по совместительству, в целом по Российской Федерации, по субъектам Российской Федерации и видам экономической деятельности за  2020 год, человек».</w:t>
      </w:r>
    </w:p>
    <w:p w14:paraId="3F1F88F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6_ОКАТО-s_tippredgs «Среднемесячная численность работников, не работавших по совместительству,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типам предприятий </w:t>
      </w:r>
      <w:proofErr w:type="gram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</w:t>
      </w:r>
      <w:proofErr w:type="gram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человек».</w:t>
      </w:r>
    </w:p>
    <w:p w14:paraId="1A025A8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6_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«Среднемесячная численность работников, не работавших по совместительству,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2020 год, человек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</w:t>
      </w:r>
    </w:p>
    <w:p w14:paraId="3C59324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6_ОКАТО-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(S_GRUP_2) «Среднемесячная численность работников, не работавших по совместительству,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 год, человек».</w:t>
      </w:r>
    </w:p>
    <w:p w14:paraId="44EB0957" w14:textId="08498246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07177207" w14:textId="297E2BAB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5E10A4" w14:textId="7BB15564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5DA28" w14:textId="102F220D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A0750" w14:textId="7C3789E9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2A79A" w14:textId="4853161B" w:rsidR="00A64AF6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291" w14:textId="77777777" w:rsidR="00772098" w:rsidRPr="00542DB5" w:rsidRDefault="00772098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C3339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E267F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Таблица № 7</w:t>
      </w:r>
    </w:p>
    <w:p w14:paraId="10F79A2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Общее число работодателей в целом по Российской Федерации и по субъектам Российской Федерации за 2020 год </w:t>
      </w:r>
    </w:p>
    <w:p w14:paraId="05E26121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(федеральный уровень)</w:t>
      </w:r>
    </w:p>
    <w:p w14:paraId="58B4EBF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FCDD07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05C3BF6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35329D71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69A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EAB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61BE324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9C297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F0436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56999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4F014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F20A2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7CDEA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75733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D2160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A470A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82632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238B2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9DBD1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6C137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339C9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0B16F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7CA77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327B9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BC428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4FD88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16B9639D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CF3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6E2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C8F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ED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F07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CAC9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447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961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0EA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8BB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2A4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E81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8F9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95A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326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8F5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66C2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E2B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87E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70F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230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2FA46B49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4DF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8F1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22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984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FFB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B99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8E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304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CDE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8E7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BDD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1EA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755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26F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6B5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08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903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27A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23A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085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252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1B4929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BCB35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7_ОКАТО «Общее число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единиц».</w:t>
      </w:r>
    </w:p>
    <w:p w14:paraId="1F76D6A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7_ОКАТО-ОКВЭД «Общее число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 2020 год, единиц».</w:t>
      </w:r>
    </w:p>
    <w:p w14:paraId="143A2347" w14:textId="02A969E3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7_ОКАТО-s_tippredgs «Общее число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типам предприятий за 2020 год, единиц».</w:t>
      </w:r>
    </w:p>
    <w:p w14:paraId="563A04BE" w14:textId="384FD560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7_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«Общее число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</w:t>
      </w:r>
      <w:r w:rsidR="003151DF"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0AD4D61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222563B5" w14:textId="6F66064B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380C5D5D" w14:textId="4D6684D6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2ED97" w14:textId="1861B09F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1737D" w14:textId="7678774C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85863D" w14:textId="4B7B8DBA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901EB" w14:textId="34CB7D0C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8905AE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5C5F14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B85C07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AF699C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Таблица № 8</w:t>
      </w:r>
    </w:p>
    <w:p w14:paraId="2273632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Среднемесячное число рабочих мест (работ) в целом по Российской Федерации и по субъектам Российской Федерации за 2020 год </w:t>
      </w:r>
    </w:p>
    <w:p w14:paraId="3FB0CFE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(федеральный уровень)</w:t>
      </w:r>
    </w:p>
    <w:p w14:paraId="7D25865E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3A0CB1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6A9C36C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3B904A99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439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FD7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65ACD99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24314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8325D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4F9A0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D4A7C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346D3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4E58C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B0BD7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61126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0B347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E94EB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7CA76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2E0E3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E4A6A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DB325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27C26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5987C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BA335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50288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2EDAE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3B601421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AAD6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BF0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3AE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857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AA6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F80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1BF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343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04B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637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235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F9F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D43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5CF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C25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E73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E26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820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17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36D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5F1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32AB2644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0BD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B08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923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6FD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5A1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C26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32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5BC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C59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6E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7D4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4FA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8B1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C26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43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68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B05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0B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EE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4E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5C9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AE7C4C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3FE0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8_ОКАТО «Среднемесячное число рабочих мест (работ)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единиц».</w:t>
      </w:r>
    </w:p>
    <w:p w14:paraId="154ABFB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8_ОКАТО-ОКВЭД «Среднемесячное число рабочих мест (работ) в целом по Российской Федерации, по субъектам Российской Федерации и видам экономической деятельности за  2020 год, единиц».</w:t>
      </w:r>
    </w:p>
    <w:p w14:paraId="3D077790" w14:textId="3A012608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8_ОКАТО-s_tippredgs «Среднемесячное число рабочих мест (работ) в целом по Российской Федерации, по субъектам Российской Федерации и типам предприятий за 2020 год, единиц».</w:t>
      </w:r>
    </w:p>
    <w:p w14:paraId="49835022" w14:textId="591CD918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8_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«Среднемесячное число рабочих мест (работ)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</w:t>
      </w:r>
      <w:r w:rsidR="00510B08"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4DA6049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750ADF55" w14:textId="0CABD9A1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37C89AE1" w14:textId="25EA75B8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2CE5D" w14:textId="1CA39A4F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6377FB" w14:textId="41FEA343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CA1B54" w14:textId="44874520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3ADC6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0E9520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7B9B62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Таблица № 9</w:t>
      </w:r>
    </w:p>
    <w:p w14:paraId="1304BF45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Среднемесячное число рабочих мест (работ) в эквиваленте полной занятости в целом по Российской Федерации и по субъектам Российской Федерации за 2020 год </w:t>
      </w:r>
    </w:p>
    <w:p w14:paraId="382A642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4D51EF55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B5779A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45E3CDF8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5F22DA8B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810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C76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350DD78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119F6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1DBC1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C6824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8073D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E8289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68FE1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E8BA2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3974E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46B7D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0822A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262F3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ED526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80017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C4A1A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7B17D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4EF44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FDA80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23C76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A63A9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1C7861EB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F3F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330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8DC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E26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799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461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91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185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B08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AB8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042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292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A6F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23DD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B22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79D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496E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E4E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485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0F3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09F9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60F29AFB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2F0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51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C0C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9E4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94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4BE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4B4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41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187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F4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E6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9F3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133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0C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D7E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AF0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C37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565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4AA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033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9D6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6307BF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7116E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9_ОКАТО «Среднемесячное число рабочих мест (работ) в эквиваленте полной занятости в целом по Российской Федерации, по субъектам Российской Федерации за 2020 год, единиц».</w:t>
      </w:r>
    </w:p>
    <w:p w14:paraId="38D04EF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9_ОКАТО-ОКВЭД «Среднемесячное число рабочих мест (работ) в эквиваленте полной занятости в целом по Российской Федерации, по субъектам Российской Федерации и видам экономической деятельности за  2020 год, единиц».</w:t>
      </w:r>
    </w:p>
    <w:p w14:paraId="678210E8" w14:textId="672CD5FE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9_ОКАТО-s_tippredgs «Среднемесячное число рабочих мест (работ) в эквиваленте полной занятости в целом по Российской Федерации, по субъектам Российской Федерации и типам предприятий за 2020 год, единиц».</w:t>
      </w:r>
    </w:p>
    <w:p w14:paraId="4BFEFC0C" w14:textId="3E1A71C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9_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«Среднемесячное число рабочих мест (работ) в эквиваленте полной занятости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</w:t>
      </w:r>
      <w:r w:rsidR="00800A73"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101840E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0D7E06DB" w14:textId="34DE53E8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5045AFFD" w14:textId="1C7D6C68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4900D" w14:textId="3406F40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C77F4" w14:textId="0422831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BCCB7" w14:textId="4EB96DA2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FC1EF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47656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4CB3A9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951BE3" w14:textId="77777777" w:rsidR="003B28A0" w:rsidRPr="00542DB5" w:rsidRDefault="003B28A0" w:rsidP="003B28A0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Таблица № 10</w:t>
      </w:r>
    </w:p>
    <w:p w14:paraId="5B5B7D8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Среднемесячное число рабочих мест (работ), приходящихся на одного работника, в целом по Российской Федерации и по субъектам Российской Федерации за 2020 год </w:t>
      </w:r>
    </w:p>
    <w:p w14:paraId="5FEA6D8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3F784EE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576ACC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34CE6FF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448EDA35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EFE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725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36DF81F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88BF5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21165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62E81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6F789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7189A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BA950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F3DA5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0C79F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B11A8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53A6A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2D26F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3BAFF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DA43F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6F0FA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B89C9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5B15C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606ED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891F0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77F8C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641F3CDF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F1D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26C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F11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EEB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45E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FA0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62A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ED3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78E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FD8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D69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A2C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1F94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8B2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551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6D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E0B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C27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7F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2EA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8C1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4BCD731B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342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2FF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8C8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6F5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057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BFC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564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131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909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2F8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F24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DD7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F20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C6A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BD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C38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EE8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AA3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157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5E1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421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23C5B67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61D8E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10_ОКАТО «Среднемесячное число рабочих мест (работ), приходящихся на одного работника, в целом по Российской Федерации, по субъектам Российской Федерации за 2020 год, единиц».</w:t>
      </w:r>
    </w:p>
    <w:p w14:paraId="393B418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10_ОКАТО-ОКВЭД «Среднемесячное число рабочих мест (работ), приходящихся на одного работника, в целом по Российской Федерации, по субъектам Российской Федерации и видам экономической деятельности за 2020 год, единиц».</w:t>
      </w:r>
    </w:p>
    <w:p w14:paraId="3C4418B1" w14:textId="10F0D2D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10_ОКАТО-s_tippredgs «Среднемесячное число рабочих мест (работ), приходящихся на одного работника, в целом по Российской Федерации, по субъектам Российской Федерации и типам предприятий за 2020 год, единиц».</w:t>
      </w:r>
    </w:p>
    <w:p w14:paraId="4E480056" w14:textId="01D546E5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10_ ОКАТО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«Среднемесячное число рабочих мест (работ), приходящихся на одного работника,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</w:t>
      </w:r>
      <w:r w:rsidR="00176E55"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3B41D40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676F38BA" w14:textId="03AFBEC0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двумя десятичными знаками.</w:t>
      </w:r>
    </w:p>
    <w:p w14:paraId="083585D3" w14:textId="085B9A5D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3DA9CB" w14:textId="01A79995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BB8B86" w14:textId="56E45578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FAE02" w14:textId="3EB33095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5BA442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5330F" w14:textId="46298FEE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837A4D" w14:textId="77777777" w:rsidR="003F024C" w:rsidRPr="00542DB5" w:rsidRDefault="003F024C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748EC2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11</w:t>
      </w:r>
    </w:p>
    <w:p w14:paraId="639566D1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963E8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сумма оплаты труда работников в целом по Российской Федерации и по субъектам Российской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Федерации за  2020 год</w:t>
      </w:r>
    </w:p>
    <w:p w14:paraId="1FEADD9A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(федеральный уровень) </w:t>
      </w:r>
    </w:p>
    <w:p w14:paraId="104414EC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EE3492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1079FF1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тысяч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2B5A73DE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B9E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A50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75CE275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C96C1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4361B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08F41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88DB4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D5183E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3EA6B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8E73E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00377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C709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58896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9C1CD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0C529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C8E13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73DE1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1B97D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9C95C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2BC7F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A4320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2090A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13ADFC07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E8C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386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383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7280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D8D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1F8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0587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3AA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CA5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7C3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398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9B7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AB0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D98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042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214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D48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CF6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ACC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6DD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DFF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31ECF50B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497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71E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D8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F8C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C76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DE8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D34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9DD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F52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C8D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C5E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5E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648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D8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EA1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437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985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B5C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059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F5C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B1A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A816D80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C53FB1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11_ОКАТО «Общая сумма оплаты труда работников в целом по Российской Федерации, по субъектам Российской Федерации за 2020 год, тыс. рублей».</w:t>
      </w:r>
    </w:p>
    <w:p w14:paraId="168BA13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11_ОКАТО-ОКВЭД «Общая сумма оплаты труда работников в целом по Российской Федерации, по субъектам Российской Федерации и видам экономической деятельности за 2020 год, тыс. рублей».</w:t>
      </w:r>
    </w:p>
    <w:p w14:paraId="75DBD1BA" w14:textId="2F2135EE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11_ОКАТО-s_tippredgs «Общая сумма оплаты труда работников в целом по Российской Федерации, по субъектам Российской Федерации и типам предприятий за 2020 год, тыс. рублей».</w:t>
      </w:r>
    </w:p>
    <w:p w14:paraId="47DA0987" w14:textId="281EB485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11_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«Общая сумма оплаты труда работников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 размерам предприятий по числу рабочих мест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</w:t>
      </w:r>
      <w:r w:rsidR="00DF5BAA"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12AC56A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78856A55" w14:textId="05B979E8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37866B8F" w14:textId="3AD92238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28CF2" w14:textId="77E5E824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7B12D" w14:textId="2424EE2E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D22497" w14:textId="13D29272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8CDDF" w14:textId="77777777" w:rsidR="00A64AF6" w:rsidRPr="00542DB5" w:rsidRDefault="00A64AF6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381471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14:paraId="77753114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E8BA2F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12</w:t>
      </w:r>
    </w:p>
    <w:p w14:paraId="2C3B88E6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FFA1A5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сумма оплаты труда работников в эквиваленте полной занятости в целом по Российской Федерации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по субъектам Российской  Федерации за  2020 год</w:t>
      </w:r>
    </w:p>
    <w:p w14:paraId="23E8F25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(федеральный уровень) </w:t>
      </w:r>
    </w:p>
    <w:p w14:paraId="3AA68ED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2C2894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1C1A157C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тысяч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61457E27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E69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706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6319B35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02434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DD0FB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B05CB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E1704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9E576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8BAF9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DBC49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10B5A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14E23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37341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D5531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E11D7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34AAC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88B63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C3239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3A0A6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AD555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AF376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EE4E7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265373FA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5843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415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ACA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34B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377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2E4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8E9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1C6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3F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9F1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4A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050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C6B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941C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B9E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D63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F8A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28C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4B6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0C0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341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12224337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04B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40C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3F3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769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C65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D92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C0A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5FB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22D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25E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739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9C8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FE9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DF1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49E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121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AB4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1E0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052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B3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E8F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7794A67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FE92E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12_ОКАТО «Общая сумма оплаты труда работников в эквиваленте полной занятости в целом по Российской Федерации, по субъектам Российской Федерации за  2020 год, тыс. рублей».</w:t>
      </w:r>
    </w:p>
    <w:p w14:paraId="33F568D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12_ОКАТО-ОКВЭД «Общая сумма оплаты труда работников в эквиваленте полной занятости в целом по Российской Федерации, по субъектам Российской Федерации и видам экономической деятельности за  2020 год, тыс. рублей».</w:t>
      </w:r>
    </w:p>
    <w:p w14:paraId="126EAFB1" w14:textId="41FBC5B5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12_ОКАТО-s_tippredgs «Общая сумма оплаты труда работников в эквиваленте полной занятости в целом по Российской Федерации, по субъектам Российской Федерации и типам предприятий за 2020 год, тыс. рублей».</w:t>
      </w:r>
    </w:p>
    <w:p w14:paraId="0B9064C1" w14:textId="68989E3F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12_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«Общая сумма оплаты труда работников в эквиваленте полной занятости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</w:t>
      </w:r>
      <w:r w:rsidR="009C7E37"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3D75F22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70D81BF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4A9401D9" w14:textId="7834C1AF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F73E81" w14:textId="412834A4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784787" w14:textId="275CD89E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EEDF52" w14:textId="79FA0FEC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41C759" w14:textId="3B89697D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A0B72E" w14:textId="77777777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071542" w14:textId="77777777" w:rsidR="003F024C" w:rsidRPr="00542DB5" w:rsidRDefault="003F024C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17B1B5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13</w:t>
      </w:r>
    </w:p>
    <w:p w14:paraId="4709385B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C3DF7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оплата труда работников в целом по Российской Федерации и по субъектам Российской  Федерации за  2020 год</w:t>
      </w:r>
    </w:p>
    <w:p w14:paraId="40609AFE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5526D60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DEE40A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4834478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16786530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CFB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887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4C55DC6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F64AA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9A57E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2A5EE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88A48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1CC79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2242D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6A775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71F50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D25AB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EE453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E3288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97789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F9779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6DD40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6C6AF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50255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B5BA3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B4FB7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1FBBE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71D0695F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94D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DC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B16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92C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3FD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343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863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AA1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4AE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BD2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877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C0B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C49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5B0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0AE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7D2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477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80B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849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1AE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0B2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1117F414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70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922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7E8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E5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11B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0C8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3F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002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1FE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849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33A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5A5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CEA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FF2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AD7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0CE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40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8C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E69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90C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7B7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EFB674D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C157E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13_ОКАТО «Среднемесячная оплата труда работников в целом по Российской Федерации, по субъектам Российской Федерации за 2020 год, рублей».</w:t>
      </w:r>
    </w:p>
    <w:p w14:paraId="0B0C3E1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13_ОКАТО-ОКВЭД «Среднемесячная оплата труда работников в целом по Российской Федерации, по субъектам Российской Федерации и видам экономической деятельности за 2020 год, рублей».</w:t>
      </w:r>
    </w:p>
    <w:p w14:paraId="69116357" w14:textId="3FB2C0E5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13_ОКАТО-s_tippredgs «Среднемесячная оплата труда работников в целом по Российской Федерации, по субъектам Российской Федерации и типам предприятий за 2020 год, рублей».</w:t>
      </w:r>
    </w:p>
    <w:p w14:paraId="7E59890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13_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«Среднемесячная оплата труда работников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2020 год,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2553690C" w14:textId="65485BC4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13_ОКАТО-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(S_GRUP_2) «Среднемесячная оплата труда работников в целом по Российской Федерации, по субъектам Российской Федерации и </w:t>
      </w:r>
      <w:proofErr w:type="gramStart"/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</w:t>
      </w:r>
      <w:proofErr w:type="gramEnd"/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год, рублей».</w:t>
      </w:r>
    </w:p>
    <w:p w14:paraId="0BF1B56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2D76756B" w14:textId="2DA0203A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01139B" w14:textId="0B5A068A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B99EE6" w14:textId="47118AF6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0CDC0F" w14:textId="1362D304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45F055" w14:textId="0321C958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35EDFD" w14:textId="77777777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B460BB" w14:textId="1A258BF2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14</w:t>
      </w:r>
    </w:p>
    <w:p w14:paraId="17EFE098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87E808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оплата труда работников в эквиваленте полной занятости в целом по Российской Федерации и по субъектам Российской  Федерации за  2020 год</w:t>
      </w:r>
    </w:p>
    <w:p w14:paraId="40DD5951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06B84D2C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775552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1B5137B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1C9CA17A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A92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9F1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6578485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7B466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47FA3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56D6F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808F8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0FF05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82E99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48B02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9AC7F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F756D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CAF10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8CCC7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8BE86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5FEA6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B1144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62C9C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E3615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19E0C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D0350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8E995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7CFF547D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924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4FC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A3D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7C8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0AB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76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C8D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73B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E3C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A25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5F5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328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EEB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802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2F4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CD2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464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E83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F74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279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C7C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2367F92B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43E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145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FBE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FD6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CA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DEC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37C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07A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EE7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A3B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946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2B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46F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C18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662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C6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E49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EDB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98E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F4F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7FA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6CEB5BE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F5A12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14_ОКАТО «Среднемесячная оплата труда работников в эквиваленте полной занятости в целом по Российской Федерации, по субъектам Российской Федерации за 2020 год, рублей».</w:t>
      </w:r>
    </w:p>
    <w:p w14:paraId="64769B5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14_ОКАТО-ОКВЭД «Среднемесячная оплата труда работников в эквиваленте полной занятости в целом по Российской Федерации, по субъектам Российской Федерации и видам экономической деятельности за 2020 год, рублей».</w:t>
      </w:r>
    </w:p>
    <w:p w14:paraId="6560C792" w14:textId="7F5DBAC6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14_ОКАТО-s_tippredgs «Среднемесячная оплата труда работников в эквиваленте полной занятости в целом по Российской Федерации, по субъектам Российской Федерации и типам предприятий за 2020 год, рублей».</w:t>
      </w:r>
    </w:p>
    <w:p w14:paraId="2637D8EB" w14:textId="49D34BB2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14_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«Среднемесячная оплата труда работников в эквиваленте полной занятости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7D96458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14_ОКАТО-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(S_GRUP_2) «Среднемесячная оплата труда работников в эквиваленте полной занятости 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2020 год, рублей».</w:t>
      </w:r>
    </w:p>
    <w:p w14:paraId="08F586F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2C47F4D0" w14:textId="29F7E585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CEB4C" w14:textId="244B7D21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0C2F81" w14:textId="118763DF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0F2D2B" w14:textId="6B448536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B76A78" w14:textId="1D7C4F31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F6DD39" w14:textId="77777777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5092F7" w14:textId="34834DAF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15</w:t>
      </w:r>
    </w:p>
    <w:p w14:paraId="2B22DEBB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C76CF8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Среднемесячная выплата на одно рабочее место в целом по Российской Федерации и по субъектам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Российской  Федерации за  2020 год</w:t>
      </w:r>
    </w:p>
    <w:p w14:paraId="44AC5969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22EED99A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01EB53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751B2219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6D940F24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037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5C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3FB7EE0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32970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D881E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FCEBD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EF636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C636C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00C2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4F96F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5FC81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8B068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860E2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D904D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ACE4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E9039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3A8FD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AE085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309D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1E1A5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E6024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F33DB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14057BF3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BA9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4C71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989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0E9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038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681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AD0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65E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BEB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495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766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7D2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0C7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206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984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067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47E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CAEB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DDB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D93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08B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3BF6EB58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CB7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FBF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C54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AFE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D1F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CE4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148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C6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92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A30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674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4AC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D10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467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3B8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D27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F1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DAA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03B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6A4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2E1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0AAF5149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01C8B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15_ОКАТО «Среднемесячная выплата на одно рабочее место в целом по Российской Федерации, по субъектам Российской Федерации за 2020 год, рублей».</w:t>
      </w:r>
    </w:p>
    <w:p w14:paraId="34CC15D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15_ОКАТО-ОКВЭД «Среднемесячная выплата на одно рабочее место в целом по Российской Федерации, по субъектам Российской Федерации и видам экономической деятельности за 2020 год, рублей».</w:t>
      </w:r>
    </w:p>
    <w:p w14:paraId="6AA4C064" w14:textId="64F6C08C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15_ОКАТО-s_tippredgs «Среднемесячная выплата на одно рабочее место в целом по Российской Федерации, по субъектам Российской Федерации и типам предприятий за 2020 год, рублей».</w:t>
      </w:r>
    </w:p>
    <w:p w14:paraId="38B1C05F" w14:textId="69459585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15_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«Среднемесячная выплата на одно рабочее место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162DD8C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77E1083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6240C1EB" w14:textId="5F8798EA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02428A" w14:textId="77777777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5C4FDA" w14:textId="4D91A60D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9C3276" w14:textId="6E48CEBA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2FAB0E" w14:textId="11C23119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E24D0B" w14:textId="41B28B58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987B78" w14:textId="77777777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70453A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16</w:t>
      </w:r>
    </w:p>
    <w:p w14:paraId="0F1C6C2F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6EFDB2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выплата на одно рабочее место в эквиваленте полной занятости в целом по Российской Федерации и по субъектам Российской  Федерации за  2020 год</w:t>
      </w:r>
    </w:p>
    <w:p w14:paraId="4D077F7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33B1BDF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4D270D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5840EC4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60290DBC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6F9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968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5E6E9CB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8002C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DF6AF3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BAD53B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71287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2A0B4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00CAB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6E840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CB284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D506D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73E77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83315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07EB0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CF8BD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35528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AD176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67DA8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366C0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DAB78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BFD3B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3C2F05F8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CD6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9AD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0D9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0D5C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476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44A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C00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DFFB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EEE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9CF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489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8E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B5C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904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CC7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B9B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614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313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FDC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0791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419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68F61AD6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BE1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EDF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06F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6E4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212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340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EBF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631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225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E5B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078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976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A16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31A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841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B38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68C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73D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B4A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926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544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470702A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869CC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16_ОКАТО «Среднемесячная выплата на одно рабочее место в эквиваленте полной занятости в целом по Российской Федерации, по субъектам Российской Федерации за 2020 год, рублей».</w:t>
      </w:r>
    </w:p>
    <w:p w14:paraId="16A84BD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16_ОКАТО-ОКВЭД «Среднемесячная выплата на одно рабочее место в эквиваленте полной занятости в целом по Российской Федерации, по субъектам Российской Федерации и видам экономической деятельности за 2020 год, рублей».</w:t>
      </w:r>
    </w:p>
    <w:p w14:paraId="3D58621A" w14:textId="0D08F2B2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16_ОКАТО-s_tippredgs «Среднемесячная выплата на одно рабочее место в эквиваленте полной занятости в целом по Российской Федерации, по субъектам Российской Федерации и типам предприятий за 2020 год, рублей».</w:t>
      </w:r>
    </w:p>
    <w:p w14:paraId="7576F4FD" w14:textId="2B533F6D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16_ ОКАТО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«Среднемесячная выплата на одно рабочее место в эквиваленте полной занятости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6FA1945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46C8E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77BAF130" w14:textId="21BF99CD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7C1614" w14:textId="69C595E4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C1429DD" w14:textId="0C96DB8E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718904" w14:textId="28A21B4C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DFDF8F7" w14:textId="43450B13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AC6AEBE" w14:textId="77777777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C3BB57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17</w:t>
      </w:r>
    </w:p>
    <w:p w14:paraId="44F6F10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численности работников по величине среднемесячной оплаты труда работников в эквиваленте полной занятости в целом по Российской Федерации и по субъектам Российской  Федерации за  2020 год</w:t>
      </w:r>
    </w:p>
    <w:p w14:paraId="5088FC52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3244B5C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10FE3A8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человек</w:t>
      </w:r>
    </w:p>
    <w:tbl>
      <w:tblPr>
        <w:tblW w:w="15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853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6B0A64CB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3A5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F225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4936746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376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 минимального размера оплаты труда</w:t>
            </w: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(МРОТ)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8BA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МРОТ до 1,5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A84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1,5 МРОТ до 2,0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AC1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2,0 МРОТ до 3,0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2D4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3,0 МРОТ до 4,0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96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4,0 МРОТ до 5,0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4A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5,0 МРОТ до 6,0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D61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6,0 МРОТ до 7,0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C24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7,0 МРОТ до 8,0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941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8,0 МРОТ до 9,0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D11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9,0 МРОТ до 10,0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CCB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10,0 МРОТ до 15,0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E63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15,0 МРОТ до 20,0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D1D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20,0 МРОТ до 30,0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48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30,0 МРОТ до 40,0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9C1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40,0 МРОТ до 50,0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3B1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50,0 МРОТ до 75,0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2E4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75,0 МРОТ до 100,0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521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Свыше 100 МРОТ</w:t>
            </w:r>
          </w:p>
        </w:tc>
      </w:tr>
      <w:tr w:rsidR="003B28A0" w:rsidRPr="00542DB5" w14:paraId="1FDFAA82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A62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CB8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3F2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777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B26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EC6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AEA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9C2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3E1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2BB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A10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2B4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792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1EB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14A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C05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2DC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292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A30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9E7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CB7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45F8D8FA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0BC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AC6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0B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A85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F1D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54D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C1A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314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7C8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646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3B4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E7C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B6B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4A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D8E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97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39A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A6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3B6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901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CE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6A8D33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C5E313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17_ОКАТО «Распределение численности работников по величине среднемесячной оплаты труда работников в эквиваленте полной занятости в целом по Российской Федерации, по субъектам Российской Федерации за 2020 год, человек».</w:t>
      </w:r>
    </w:p>
    <w:p w14:paraId="3F59289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17_ОКАТО-ОКВЭД «Распределение численности работников по величине среднемесячной оплаты труда работников в эквиваленте полной занятости в целом по Российской Федерации, по субъектам Российской Федерации и видам экономической деятельности за 2020 год, человек».</w:t>
      </w:r>
    </w:p>
    <w:p w14:paraId="22339DE6" w14:textId="3B42A8B6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17_ОКАТО-s_tippredgs «Распределение численности работников по величине среднемесячной оплаты труда работников в эквиваленте полной занятости в целом по Российской Федерации, по субъектам Российской Федерации и типам предприятий за 2020 год, человек».</w:t>
      </w:r>
    </w:p>
    <w:p w14:paraId="177FE05C" w14:textId="074F2FAD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17_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«Распределение численности работников по величине среднемесячной оплаты труда работников в эквиваленте полной занятости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человек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1FCEF32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2EED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6FC257D5" w14:textId="432A9CDE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D0D56D" w14:textId="6A989C33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AD360D" w14:textId="3EFF95A5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1CBDC5" w14:textId="5FA91ECF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0FC8EE" w14:textId="77777777" w:rsidR="00177D34" w:rsidRPr="00542DB5" w:rsidRDefault="00177D34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E64850" w14:textId="0967D77C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18</w:t>
      </w:r>
    </w:p>
    <w:p w14:paraId="23710D11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числа рабочих мест (работ) по величине среднемесячной выплаты на одно рабочее место в эквиваленте полной занятости в целом по Российской Федерации, по субъектам Российской  Федерации за  2020 год</w:t>
      </w:r>
    </w:p>
    <w:p w14:paraId="430EFD2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(федеральный уровень)</w:t>
      </w:r>
    </w:p>
    <w:p w14:paraId="3112689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2A42E47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854"/>
        <w:gridCol w:w="680"/>
        <w:gridCol w:w="681"/>
        <w:gridCol w:w="681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20D4A239" w14:textId="77777777" w:rsidTr="00945A09">
        <w:trPr>
          <w:cantSplit/>
          <w:trHeight w:val="1134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5B0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FA2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514C79F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09D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 минимального размера оплаты труда</w:t>
            </w: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(МРОТ)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A37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МРОТ до 1,5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E95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1,5 МРОТ до 2,0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D2B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2,0 МРОТ до 3,0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A8B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3,0 МРОТ до 4,0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C78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4,0 МРОТ до 5,0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3A1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5,0 МРОТ до 6,0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73F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6,0 МРОТ до 7,0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366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7,0 МРОТ до 8,0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C4D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8,0 МРОТ до 9,0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823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9,0 МРОТ до 10,0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F86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10,0 МРОТ до 15,0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B77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15,0 МРОТ до 20,0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57C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20,0 МРОТ до 30,0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375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30,0 МРОТ до 40,0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305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40,0 МРОТ до 50,0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39A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50,0 МРОТ до 75,0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147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75,0 МРОТ до 100,0 МРОТ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8C9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Свыше 100 МРОТ</w:t>
            </w:r>
          </w:p>
        </w:tc>
      </w:tr>
      <w:tr w:rsidR="003B28A0" w:rsidRPr="00542DB5" w14:paraId="3AB89E06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3A0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DA4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335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082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F38D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FE3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DAA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FB8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5E9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128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FA0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324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26D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A7E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1F6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10A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D88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E51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8D5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E32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160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72D59BF5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EB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07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131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393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F29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24C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E0A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1F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E5F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EE2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6C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113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18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56F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B1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C14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79D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032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63F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97F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3F5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E48FE7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18_ОКАТО «Распределение числа рабочих мест (работ)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величине среднемесячной выплаты на одно рабочее место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эквиваленте полной занятости в целом по Российской Федерации, по субъектам Российской Федерации за 2020 год, единиц».</w:t>
      </w:r>
    </w:p>
    <w:p w14:paraId="5AFC977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18_ОКАТО-ОКВЭД «Распределение числа рабочих мест (работ)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величине среднемесячной выплаты на одно рабочее место в эквиваленте полной занятости в целом по Российской Федерации, по субъектам Российской Федерации и видам экономической деятельности за 2020 год, единиц».</w:t>
      </w:r>
    </w:p>
    <w:p w14:paraId="70D5492B" w14:textId="41A9AA0E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18_ОКАТО-s_tippredgs «Распределение числа рабочих мест (работ) по величине среднемесячной выплаты на одно рабочее место в эквиваленте полной занятости в целом по Российской Федерации, по субъектам Российской Федерации и типам предприятий за 2020 год, единиц».</w:t>
      </w:r>
    </w:p>
    <w:p w14:paraId="56E28B0E" w14:textId="09F29D5E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18_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«Распределение числа рабочих мест (работ) по величине среднемесячной выплаты на одно рабочее место в эквиваленте полной занятости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единиц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4BFD757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4500184B" w14:textId="5400EA70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2E9EC2" w14:textId="118D4AAD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768C49" w14:textId="02F0CAA1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A2A93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AF69D0" w14:textId="0DB07188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19</w:t>
      </w:r>
    </w:p>
    <w:p w14:paraId="707B56C2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BC369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числа работодателей по среднемесячному числу рабочих мест (работ) в целом по Российской Федерации и по субъектам Российской  Федерации за  2020 год</w:t>
      </w:r>
    </w:p>
    <w:p w14:paraId="3D87A1F7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(федеральный уровень)</w:t>
      </w:r>
    </w:p>
    <w:p w14:paraId="175D496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70D6225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854"/>
        <w:gridCol w:w="680"/>
        <w:gridCol w:w="681"/>
        <w:gridCol w:w="681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</w:tblGrid>
      <w:tr w:rsidR="003B28A0" w:rsidRPr="00542DB5" w14:paraId="3A0E553A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BA8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520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205B566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2C97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До 5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D23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 6 до 10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F9FF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 11 до 15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5A8B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 16 до 50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5519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51 до 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6851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76 до 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A2CD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101 до 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4EDE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 151 до 200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5D8F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201 до 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18A9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301 до 400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B97A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401 до500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4C00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 501 до 1000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44D6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 1001 до 1500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9F5C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 1501 до 2000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4930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2001 до 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9C31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3001 до 4000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D0E8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4001 до 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043D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Свыше 5000</w:t>
            </w:r>
          </w:p>
        </w:tc>
      </w:tr>
      <w:tr w:rsidR="003B28A0" w:rsidRPr="00542DB5" w14:paraId="3ADCF6BA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86D5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38D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27B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530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22E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EEE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24E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C4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483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6A5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3BD6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404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F90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14F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89D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D59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15E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88D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DAA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9039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3B28A0" w:rsidRPr="00542DB5" w14:paraId="06F05BD7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231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54A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FA4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984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E7F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829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B99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E00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1DE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B51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CCD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E0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E77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F44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346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6EF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FD3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91C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6FD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5DE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DFFFB8E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8EAD7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19_ОКАТО «Распределение числа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среднемесячному числу рабочих мест (работ)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Российской Федерации, по субъектам Российской Федерации за 2020 год, единиц».</w:t>
      </w:r>
    </w:p>
    <w:p w14:paraId="377284E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19_ОКАТО-ОКВЭД «Распределение числа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среднемесячному числу рабочих мест (работ)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целом по Российской Федерации, по субъектам Российской Федерации и видам экономической деятельности за 2020 год, единиц».</w:t>
      </w:r>
    </w:p>
    <w:p w14:paraId="777AF335" w14:textId="416F1D52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19_ОКАТО-s_tippredgs «Распределение числа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среднемесячному числу рабочих мест (работ)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целом по Российской Федерации, по субъектам Российской Федерации и типам предприятий за 2020 год, единиц».</w:t>
      </w:r>
    </w:p>
    <w:p w14:paraId="42D12D5E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C6456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22F5C9EB" w14:textId="2FB0BD54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5C0F51" w14:textId="77777777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A50068D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B182251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E9681F" w14:textId="37602A10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3A7E6D" w14:textId="02111AE8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41DAC5" w14:textId="2A72A304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E4AD11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04C6048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D1656AB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20</w:t>
      </w:r>
    </w:p>
    <w:p w14:paraId="2D078D8E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5CE419E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числа работодателей по размеру общей суммы оплаты труда работников в целом по Российской Федерации и по субъектам Российской  Федерации за  2020 год</w:t>
      </w:r>
    </w:p>
    <w:p w14:paraId="24B8081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431BAA6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1764B7D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24"/>
        <w:gridCol w:w="624"/>
        <w:gridCol w:w="624"/>
        <w:gridCol w:w="624"/>
        <w:gridCol w:w="624"/>
        <w:gridCol w:w="737"/>
        <w:gridCol w:w="737"/>
        <w:gridCol w:w="737"/>
        <w:gridCol w:w="737"/>
        <w:gridCol w:w="850"/>
        <w:gridCol w:w="850"/>
        <w:gridCol w:w="907"/>
        <w:gridCol w:w="1020"/>
        <w:gridCol w:w="1020"/>
        <w:gridCol w:w="1020"/>
        <w:gridCol w:w="1025"/>
      </w:tblGrid>
      <w:tr w:rsidR="003B28A0" w:rsidRPr="00542DB5" w14:paraId="36EB691A" w14:textId="77777777" w:rsidTr="00945A09">
        <w:trPr>
          <w:cantSplit/>
          <w:trHeight w:val="348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CF49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1188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4BC5F52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127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201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Тысяч рублей</w:t>
            </w:r>
          </w:p>
        </w:tc>
      </w:tr>
      <w:tr w:rsidR="003B28A0" w:rsidRPr="00542DB5" w14:paraId="78B45EAB" w14:textId="77777777" w:rsidTr="00945A09">
        <w:trPr>
          <w:cantSplit/>
          <w:trHeight w:val="1134"/>
        </w:trPr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D44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71D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2A96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 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1BC04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501 до 1000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EBA6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1001 до 2000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256F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2001 до 3000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DCE8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3001 до 5000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71FE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5001 до 10000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0294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10001 до 25000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B16D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25001 до 50000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44EB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50001 до 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A631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75001 до 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6FD5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100001 до 500000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038B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500001 до 1000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91B6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1000 001 до 1500000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BF05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1500001 до 3000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FCBB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3000001 до 5000000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A92" w14:textId="77777777" w:rsidR="003B28A0" w:rsidRPr="00542DB5" w:rsidRDefault="003B28A0" w:rsidP="003B2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Свыше 5000001</w:t>
            </w:r>
          </w:p>
        </w:tc>
      </w:tr>
      <w:tr w:rsidR="003B28A0" w:rsidRPr="00542DB5" w14:paraId="3DF42D32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BB3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C30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331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FF1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6B0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AD0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026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D6C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597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22A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C37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CC6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32A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1DF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F93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4D0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A99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A13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3B28A0" w:rsidRPr="00542DB5" w14:paraId="6BCE5E33" w14:textId="77777777" w:rsidTr="00945A09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A0D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60F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EB4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CCE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5FA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850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5BA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2D9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CAF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FA8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2CD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4B3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FEB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200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5FF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B7B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C7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F81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700AE4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029EAD4" w14:textId="01D02C23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14:paraId="03227A1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20_ОКАТО «Распределение числа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размеру общей суммы оплаты труда работников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единиц».</w:t>
      </w:r>
    </w:p>
    <w:p w14:paraId="72F7AE5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20_ОКАТО-ОКВЭД «Распределение числа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размеру общей суммы оплаты труда работников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2020 год, единиц».</w:t>
      </w:r>
    </w:p>
    <w:p w14:paraId="4FD1452B" w14:textId="4BD0B420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20_ОКАТО-s_tippredgs «Распределение числа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размеру общей суммы оплаты труда работников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типам предприятий за 2020 год, единиц».</w:t>
      </w:r>
    </w:p>
    <w:p w14:paraId="72D69FCE" w14:textId="209AFEFB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20_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«Распределение числа работодателей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размеру общей суммы оплаты труда работников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единиц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2EBDA1D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BF58BB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696E8491" w14:textId="2A39EEB7" w:rsidR="003F024C" w:rsidRPr="00542DB5" w:rsidRDefault="003F024C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87BE93" w14:textId="71A6BA95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50D447" w14:textId="4BEC5BDE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8D36B4" w14:textId="5578762D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E636FA" w14:textId="77777777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D2452F" w14:textId="0FC73CA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21</w:t>
      </w:r>
    </w:p>
    <w:p w14:paraId="37B518C1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числа работодателей по величине среднемесячной выплаты на одно рабочее место в целом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Российской Федерации, по субъектам Российской  Федерации за  2020 год</w:t>
      </w:r>
    </w:p>
    <w:p w14:paraId="3983878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05F3BAC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72508774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единиц</w:t>
      </w:r>
    </w:p>
    <w:tbl>
      <w:tblPr>
        <w:tblW w:w="15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020"/>
        <w:gridCol w:w="907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B28A0" w:rsidRPr="00542DB5" w14:paraId="4E14CCA3" w14:textId="77777777" w:rsidTr="00945A09">
        <w:trPr>
          <w:cantSplit/>
          <w:trHeight w:val="113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6B5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FE2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6F9033E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A8D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 минимального размера оплаты труда</w:t>
            </w: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(МРОТ)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44A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МРОТ до 1,5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A0E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1,5 МРОТ до 2,0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5B8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2,0 МРОТ до 3,0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60E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3,0 МРОТ до 4,0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639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4,0 МРОТ до 5,0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AAB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5,0 МРОТ до 6,0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08E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6,0 МРОТ до 7,0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026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7,0 МРОТ до 8,0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EE6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8,0 МРОТ до 9,0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F6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9,0 МРОТ до 10,0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29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10,0 МРОТ до 15,0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F82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15,0 МРОТ до 20,0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79A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20,0 МРОТ до 30,0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514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30,0 МРОТ до 40,0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322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40,0 МРОТ до 50,0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8E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50,0 МРОТ до 75,0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014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 75,0 МРОТ до 100,0 МРОТ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0D8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Свыше 100 МРОТ</w:t>
            </w:r>
          </w:p>
        </w:tc>
      </w:tr>
      <w:tr w:rsidR="003B28A0" w:rsidRPr="00542DB5" w14:paraId="44129CDB" w14:textId="77777777" w:rsidTr="00945A0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711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699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026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B0C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213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B05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DB6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406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93C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A25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F9E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21A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DEC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4D9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15B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EDC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F51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4E5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8CF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EABE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058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74276AAC" w14:textId="77777777" w:rsidTr="00945A0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64F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FE5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582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554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F8C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47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4D2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160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04B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F75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843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144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F44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380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8D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B7D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056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21A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011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D25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879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2734443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A5D9D7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21_ОКАТО «Распределение числа работодателей по величине среднемесячной выплаты на одно рабочее место в целом по Российской Федерации, по субъектам Российской Федерации за 2020 год, единиц».</w:t>
      </w:r>
    </w:p>
    <w:p w14:paraId="0EDC4C7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21_ОКАТО-ОКВЭД «Распределение числа работодателей по величине среднемесячной выплаты на одно рабочее место в целом по Российской Федерации, по субъектам Российской Федерации и видам экономической деятельности за 2020 год, единиц».</w:t>
      </w:r>
    </w:p>
    <w:p w14:paraId="6DF65B1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21_ОКАТО-s_tippredgs «Распределение числа работодателей по величине среднемесячной выплаты на одно рабочее место в целом по Российской Федерации, по субъектам Российской Федерации и типам предприятий за 2020 год, единиц».</w:t>
      </w:r>
    </w:p>
    <w:p w14:paraId="5DBACC3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21_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«Распределение числа работодателей по величине среднемесячной выплаты на одно рабочее место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единиц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623A2BC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16"/>
          <w:szCs w:val="16"/>
          <w:lang w:eastAsia="ru-RU"/>
        </w:rPr>
      </w:pPr>
    </w:p>
    <w:p w14:paraId="6CAD850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в целых числах.</w:t>
      </w:r>
    </w:p>
    <w:p w14:paraId="2C67E38C" w14:textId="6D2A4FFB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B3723" w14:textId="5F8F035E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811C32" w14:textId="502364FB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E5E193" w14:textId="260BAFED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68E3C0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45FDCF" w14:textId="0DD7D736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22</w:t>
      </w:r>
    </w:p>
    <w:p w14:paraId="1526AAE5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76CB9E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Медианная заработная плата работников в целом по Российской Федерации и по субъектам Российской  Федерации за  2020 год</w:t>
      </w:r>
    </w:p>
    <w:p w14:paraId="736E1741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(федеральный уровень)</w:t>
      </w:r>
    </w:p>
    <w:p w14:paraId="617F14E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352626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6A95B387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080FBA20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1F0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395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3728AAB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2A7F8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6B55B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C3B74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5BE7C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D893B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A7B11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40ADF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5FDAC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59586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1BCF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DB1D2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F96D2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DE50A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C919C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EF55A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B546B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661DD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94832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7816C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766E9330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169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BAA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5E4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BFE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24D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F63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9F2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C9C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66E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9BD4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355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4D2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8EA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FFF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B77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E33E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7B5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733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6D1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B16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806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3C775089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7E1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0B1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EC3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D8E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682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075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BC7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F03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0C0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626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0A2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098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62F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52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061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758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69E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A2C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ABE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56D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707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859604D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C95F9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22_ОКАТО «Медианная заработная плата работников в целом по Российской Федерации, по субъектам Российской Федерации за 2020 год, рублей».</w:t>
      </w:r>
    </w:p>
    <w:p w14:paraId="546D7CE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22_ОКАТО-ОКВЭД «Медианная заработная плата работников в целом по Российской Федерации, по субъектам Российской Федерации и видам экономической деятельности за 2020 год, рублей».</w:t>
      </w:r>
    </w:p>
    <w:p w14:paraId="1D76E6B2" w14:textId="68B1AB6C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22_ОКАТО-s_tippredgs «Медианная заработная плата работников в целом по Российской Федерации, по субъектам Российской Федерации и типам предприятий за 2020 год, рублей».</w:t>
      </w:r>
    </w:p>
    <w:p w14:paraId="5430539A" w14:textId="39AFDB8E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22_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«Медианная заработная плата работников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048C476E" w14:textId="030A356A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22_ОКАТО-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(S_GRUP_2) «Медианная заработная плата работников в целом по Российской Федерации, по субъектам Российской Федерации и </w:t>
      </w:r>
      <w:proofErr w:type="gramStart"/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</w:t>
      </w:r>
      <w:proofErr w:type="gramEnd"/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год, рублей».</w:t>
      </w:r>
    </w:p>
    <w:p w14:paraId="149D096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66D5DD6F" w14:textId="37F60F9F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C21C8D" w14:textId="32CE4C9A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5D81B2" w14:textId="314543A9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417480" w14:textId="6F1F1EA0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E6CEF2" w14:textId="0C9DE645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979C11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8C98F2" w14:textId="28913CCA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23</w:t>
      </w:r>
    </w:p>
    <w:p w14:paraId="1ED44858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E815E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Медианная заработная плата в расчете на одно рабочее место в целом по Российской Федерации и по субъектам Российской  Федерации за  2020 год</w:t>
      </w:r>
    </w:p>
    <w:p w14:paraId="729E53FA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(федеральный уровень)</w:t>
      </w:r>
    </w:p>
    <w:p w14:paraId="3F089C1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858614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01992C4D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43FC2553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465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2C3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26B4BFE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32C1C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41E13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69CBA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B79DB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2B391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3A3AF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F4E92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A050D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49DDE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D3080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E7492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EE7D3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46803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B1CB0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C56CA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E54E1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F13D3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C5582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D43B8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5B87D6DA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A9F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F14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FF1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348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316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5264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B1E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E0E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C16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65B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EAC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A5F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CE1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49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0C2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733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A5A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D8B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539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1FD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7B9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6C64572A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589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5CB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47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D2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F25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E56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109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FE0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0AD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70F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764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1A0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3EE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254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A8F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009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F24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5BD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11B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2FD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D1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070CA5C" w14:textId="77777777" w:rsidR="003B28A0" w:rsidRPr="00542DB5" w:rsidRDefault="003B28A0" w:rsidP="003B28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83808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23_ОКАТО «Медианная заработная плата в расчете на одно рабочее место в целом по Российской Федерации, по субъектам Российской Федерации за 2020 год, рублей».</w:t>
      </w:r>
    </w:p>
    <w:p w14:paraId="2D5E73A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23_ОКАТО-ОКВЭД «Медианная заработная плата в расчете на одно рабочее место в целом по Российской Федерации, по субъектам Российской Федерации и видам экономической деятельности за 2020 год, рублей».</w:t>
      </w:r>
    </w:p>
    <w:p w14:paraId="4A01EFD9" w14:textId="2A86AB55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23_ОКАТО-s_tippredgs «Медианная заработная плата в расчете на одно рабочее место в целом по Российской Федерации, по субъектам Российской Федерации и типам предприятий за 2020 год, рублей».</w:t>
      </w:r>
    </w:p>
    <w:p w14:paraId="1070A674" w14:textId="0B67B712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23_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«Медианная заработная плата в расчете на одно рабочее место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4CAE660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598C71EE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002CA42E" w14:textId="359CD32D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C5E35BF" w14:textId="77777777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A3207F" w14:textId="734AF816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E1C61E0" w14:textId="41E387D8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0DF4F85" w14:textId="21FA8A4B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982515" w14:textId="1ED35532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782C57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C229349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24</w:t>
      </w:r>
    </w:p>
    <w:p w14:paraId="65793601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Отношение медианной заработной платы работников к среднемесячной оплате труда работников в эквиваленте полной занятости в целом по Российской Федерации и по субъектам Российской  Федерации за  2020 год</w:t>
      </w:r>
    </w:p>
    <w:p w14:paraId="7619A01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501EDF5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4B6A7F0B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процент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5014A0AE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8A78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D54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53E2740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89568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CA59A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DE543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5218F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94011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F9940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B0F33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6F459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CCBB8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43A49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0E915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EBB2D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39C1D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CD609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FF6FD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71CBD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A6D1C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CB75B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70024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0ABDAF56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1E3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BFC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1E0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634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D8D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6F9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C1E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F20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411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088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A4E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D9D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532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29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DA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FE7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349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178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054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C0E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094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1FD8C844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19F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A4A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494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019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BA6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D21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DAA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F18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0FE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EEE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B8D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DEA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67E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75E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5A0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CE1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02C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19E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9B8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2CC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2C0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1D758E3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24_ОКАТО «Отношение медианной заработной платы работников к среднемесячной оплате труда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год».</w:t>
      </w:r>
    </w:p>
    <w:p w14:paraId="1BCAEEF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24_ОКАТО-ОКВЭД «Отношение медианной заработной платы работников к среднемесячной оплате труда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2020 год».</w:t>
      </w:r>
    </w:p>
    <w:p w14:paraId="39D6E09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24_ОКАТО-s_tippredgs «Отношение медианной заработной платы работников к среднемесячной оплате труда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типам предприятий за 2020 год».</w:t>
      </w:r>
    </w:p>
    <w:p w14:paraId="72467CB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24_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«Отношение медианной заработной платы работников к среднемесячной оплате труда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3F7CA66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24_ОКАТО-</w:t>
      </w:r>
      <w:r w:rsidRPr="00542D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(S_GRUP_2) «Отношение медианной заработной платы работников к среднемесячной оплате труда работников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Российской Федерации, по субъектам Российской Федерации и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полу и возрасту работников</w:t>
      </w:r>
      <w:r w:rsidRPr="0054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год».</w:t>
      </w:r>
    </w:p>
    <w:p w14:paraId="2C0973C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3EA27B57" w14:textId="06B14BE5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B94EFB" w14:textId="1217D545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5D62A0" w14:textId="149D7490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8D6305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F85DEB" w14:textId="2540B668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25</w:t>
      </w:r>
    </w:p>
    <w:p w14:paraId="1637C4A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Отношение медианной заработной платы в расчете на одно рабочее место к среднемесячной выплате на одно рабочее место в эквиваленте полной занятости в целом по Российской Федерации и по субъектам </w:t>
      </w:r>
    </w:p>
    <w:p w14:paraId="747F5789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 за  2020 год</w:t>
      </w:r>
    </w:p>
    <w:p w14:paraId="544E170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52D770B1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E0B12C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79DBA238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процент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00E1886F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474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A36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09586A1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EA5BE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D58B0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4490D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768D5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B19CDC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F900F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A71F9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7369C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ADB82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7FA21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7A1CF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B68DB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6893A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F5619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AD6AE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EA9E0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BDF77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CA960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EA343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18378843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C01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4F2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C9E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9B2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FBB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8AC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9B78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60D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9A1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006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E608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0C5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0B4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241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3A37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7BC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4FD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2EC8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BF1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44C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1A8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0BDF22FD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41B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E47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6A4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C1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3A9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ACB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C31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DF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D1A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049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86F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76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C7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C65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C58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C8A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64C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929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671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056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3D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B7A49B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25_ОКАТО «Отношение медианной заработной платы в расчете на одно рабочее место к среднемесячной выплате на одно рабочее место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год».</w:t>
      </w:r>
    </w:p>
    <w:p w14:paraId="482C2D88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25_ОКАТО-ОКВЭД «Отношение медианной заработной платы в расчете на одно рабочее место к среднемесячной выплате на одно рабочее место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2020 год».</w:t>
      </w:r>
    </w:p>
    <w:p w14:paraId="40152396" w14:textId="681304AA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25_ОКАТО-s_tippredgs «Отношение медианной заработной платы в расчете на одно рабочее место к среднемесячной выплате на одно рабочее место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типам предприятий за 2020 год».</w:t>
      </w:r>
    </w:p>
    <w:p w14:paraId="3B108D7F" w14:textId="2A86BD6B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25_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«Отношение медианной заработной платы в расчете на одно рабочее место к среднемесячной выплате на одно рабочее место в эквиваленте полной занятости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0511089F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2F883465" w14:textId="061CA531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9EB59" w14:textId="75C65EB1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2B9054" w14:textId="604CD33C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509423" w14:textId="744FFFC4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14088D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4FF5F3" w14:textId="7A627DFC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26</w:t>
      </w:r>
    </w:p>
    <w:p w14:paraId="189B50C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общей суммы оплаты труда по </w:t>
      </w:r>
      <w:proofErr w:type="spellStart"/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группам работников в целом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Российской Федерации, по субъектам Российской  Федерации за  2020 год</w:t>
      </w:r>
    </w:p>
    <w:p w14:paraId="1977CD6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240F7E6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016FE4D2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тысяч рублей</w:t>
      </w: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021"/>
        <w:gridCol w:w="908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3B28A0" w:rsidRPr="00542DB5" w14:paraId="324F6D83" w14:textId="77777777" w:rsidTr="00945A09">
        <w:trPr>
          <w:cantSplit/>
          <w:trHeight w:val="385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A0BC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1BF2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0C604BB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6471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DE0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 по 10-ти процентным группам работников</w:t>
            </w:r>
          </w:p>
        </w:tc>
      </w:tr>
      <w:tr w:rsidR="003B28A0" w:rsidRPr="00542DB5" w14:paraId="3F465CE9" w14:textId="77777777" w:rsidTr="00945A09">
        <w:trPr>
          <w:cantSplit/>
          <w:trHeight w:val="1134"/>
        </w:trPr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28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B4D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75F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BCA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365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FE2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ECE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A37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6243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C0C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седьмая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67F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2D4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63B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десятая</w:t>
            </w:r>
          </w:p>
        </w:tc>
      </w:tr>
      <w:tr w:rsidR="003B28A0" w:rsidRPr="00542DB5" w14:paraId="171079C6" w14:textId="77777777" w:rsidTr="00945A0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27C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65B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2EE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B68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312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96A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727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109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A1B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63F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DD2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47D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CEE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B28A0" w:rsidRPr="00542DB5" w14:paraId="386AE29F" w14:textId="77777777" w:rsidTr="00945A0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575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066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BC5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396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48E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11D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5C1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C94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8A6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452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9C9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57B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F18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784BD1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D60E3E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26_ОКАТО «Распределение общей суммы оплаты труда 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год».</w:t>
      </w:r>
    </w:p>
    <w:p w14:paraId="0CE1458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26_ОКАТО-ОКВЭД «Распределение общей суммы оплаты труда 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 в целом по Российской Федерации, по субъектам Российской Федерации и видам экономической деятельности за 2020 год».</w:t>
      </w:r>
    </w:p>
    <w:p w14:paraId="62E23F6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26_ОКАТО-s_tippredgs «Распределение общей суммы оплаты труда 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 в целом по Российской Федерации, по субъектам Российской Федерации и типам предприятий за 2020 год».</w:t>
      </w:r>
    </w:p>
    <w:p w14:paraId="4EDC10E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26_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ОКАТО «Распределение общей суммы оплаты труда 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6B80C228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5A575B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342978BA" w14:textId="174EC64F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41A8058" w14:textId="6798D6EC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D7A036F" w14:textId="7CE2A225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736A24" w14:textId="6FBBB4ED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18DDBD" w14:textId="47FF560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94377E" w14:textId="3621944C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42F1F0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095934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FAFED5E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27</w:t>
      </w:r>
    </w:p>
    <w:p w14:paraId="3B3201F2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Средняя оплата труда по </w:t>
      </w:r>
      <w:proofErr w:type="spellStart"/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группам работников в целом  по Российской Федерации,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субъектам Российской  Федерации за  2020 год</w:t>
      </w:r>
    </w:p>
    <w:p w14:paraId="08816FBE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68A882C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23AE9D7C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020"/>
        <w:gridCol w:w="907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3B28A0" w:rsidRPr="00542DB5" w14:paraId="15CCDB86" w14:textId="77777777" w:rsidTr="00945A09">
        <w:trPr>
          <w:cantSplit/>
          <w:trHeight w:val="385"/>
        </w:trPr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5B8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820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30D5EA6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7E6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828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2D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 по 10-ти процентным группам работников</w:t>
            </w:r>
          </w:p>
        </w:tc>
      </w:tr>
      <w:tr w:rsidR="003B28A0" w:rsidRPr="00542DB5" w14:paraId="2A95DD59" w14:textId="77777777" w:rsidTr="00945A09">
        <w:trPr>
          <w:cantSplit/>
          <w:trHeight w:val="1134"/>
        </w:trPr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730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BB1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62C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7A8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576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DEA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F35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78E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8C1A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1DE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седьмая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3B2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1F6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5980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десятая</w:t>
            </w:r>
          </w:p>
        </w:tc>
      </w:tr>
      <w:tr w:rsidR="003B28A0" w:rsidRPr="00542DB5" w14:paraId="610CB0BC" w14:textId="77777777" w:rsidTr="00945A0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578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B8B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738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4E6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32F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19E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57F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3B5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AE4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AC7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2C0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D5B6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A43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B28A0" w:rsidRPr="00542DB5" w14:paraId="13F82C53" w14:textId="77777777" w:rsidTr="00945A0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FA5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72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CF3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EDB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52C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940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DA8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D65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A00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C68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9D7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7EF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FEC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2C9297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3F6EF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27_ОКАТО «Средняя оплата труда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год, рублей».</w:t>
      </w:r>
    </w:p>
    <w:p w14:paraId="432F1D7A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27_ОКАТО-ОКВЭД «Средняя оплата труда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 в целом по Российской Федерации, по субъектам Российской Федерации и видам экономической деятельности за 2020 год, рублей».</w:t>
      </w:r>
    </w:p>
    <w:p w14:paraId="416D4334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27_ОКАТО-s_tippredgs «Средняя оплата труда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 в целом по Российской Федерации, по субъектам Российской Федерации и типам предприятий за 2020 год, рублей».</w:t>
      </w:r>
    </w:p>
    <w:p w14:paraId="06BA23A9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27_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«Средняя оплата труда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децильным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работников 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год, рублей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2DF6CCC8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701AEBF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0374814F" w14:textId="47BA79EC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E43749" w14:textId="40486538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5FF7CD" w14:textId="60B240DF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16F9D34" w14:textId="21EEA6D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B833C81" w14:textId="54B4F5C2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44E599" w14:textId="1728FB6C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4213BC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7917530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4982D7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28</w:t>
      </w:r>
    </w:p>
    <w:p w14:paraId="292D21C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Коэффициент дифференциации по средней оплате труда (коэффициент фондов) в целом по Российской Федерации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по субъектам Российской Федерации за  2020 год</w:t>
      </w:r>
    </w:p>
    <w:p w14:paraId="4374FD65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7A29F76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706652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0B64089A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6F5280A4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B79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E5D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5FEA1AC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112ED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3DAD1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2628C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F7BAA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BF85E2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800F4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D82C3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25A7C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A351B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81D48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C4431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4EE52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B9151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6B78D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0877C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E7B77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76A746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FC0E1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B60E6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1457AB6B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18E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289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BD5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962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725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A209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2E1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840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639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ABC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FD6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4C2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4CC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767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A83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94E6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566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766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23D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CCB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772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647CCA60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E27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CAB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C65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69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5C3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762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FEB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C92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0E7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227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795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376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5B3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BBD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76B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CA4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310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CF1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F25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65F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B2B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D48163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28_ОКАТО «Коэффициент дифференциации по средней оплате труда (коэффициент фондов)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год».</w:t>
      </w:r>
    </w:p>
    <w:p w14:paraId="27522313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28_ОКАТО-ОКВЭД «Коэффициент дифференциации по средней оплате труда (коэффициент фондов)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2020 год».</w:t>
      </w:r>
    </w:p>
    <w:p w14:paraId="62FF8251" w14:textId="24DD31AC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28_ОКАТО-s_tippredgs «Коэффициент дифференциации по средней оплате труда (коэффициент фондов)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типам предприятий за 2020 год».</w:t>
      </w:r>
    </w:p>
    <w:p w14:paraId="06F09F1E" w14:textId="54C763A8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28_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«Коэффициент дифференциации по средней оплате труда (коэффициент фондов)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5814EFAE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BBF6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31C13711" w14:textId="6929E294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6E639A9" w14:textId="77777777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C6A5207" w14:textId="73FBE14B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0FEFDD3" w14:textId="715C39A0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A1BB53E" w14:textId="14051120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6EA702" w14:textId="2D09BBEA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7ABEB8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5D9C1FD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F3F2E2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2B99833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29</w:t>
      </w:r>
    </w:p>
    <w:p w14:paraId="3510BD09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Децильный</w:t>
      </w:r>
      <w:proofErr w:type="spellEnd"/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коэффициент дифференциации в целом по Российской Федерации и по субъектам 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Российской Федерации за  2020 год</w:t>
      </w:r>
    </w:p>
    <w:p w14:paraId="5E30DA4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1333F2F3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AFC1D7B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 предприятия_____________________</w:t>
      </w:r>
    </w:p>
    <w:p w14:paraId="4503E348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30C1C52A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14B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052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3209434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66A98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8346E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4342F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6BCE2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D157C9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217FC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2FD34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C835E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C9088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5A126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815CD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D2EF34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2F94F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72202C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48EF0E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07D95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29656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24CE6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0E3988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49664EFD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9CE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DA3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003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0DF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5C2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159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ECC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DE4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C614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B72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E40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B55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7BF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8725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71E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88F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F70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918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537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F17E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52E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64D4B722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243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1A5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6D7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87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300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C2CF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3B2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B9E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CD5A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C7E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59A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739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5C9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0CE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A6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0CD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47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234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8A1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FE6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86D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4F826DF0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89841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29_ОКАТО «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Децильный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дифференциации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год».</w:t>
      </w:r>
    </w:p>
    <w:p w14:paraId="1CA69465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29_ОКАТО-ОКВЭД «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Децильный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дифференциации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2020 год».</w:t>
      </w:r>
    </w:p>
    <w:p w14:paraId="7D8C0392" w14:textId="364F4F15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29_ОКАТО-s_tippredgs «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Децильный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дифференциации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типам предприятий за 2020 год».</w:t>
      </w:r>
    </w:p>
    <w:p w14:paraId="53DCC25E" w14:textId="1B99BC70" w:rsidR="003B28A0" w:rsidRPr="00542DB5" w:rsidRDefault="003B28A0" w:rsidP="003B28A0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29_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ОКАТО «</w:t>
      </w:r>
      <w:proofErr w:type="spellStart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Децильный</w:t>
      </w:r>
      <w:proofErr w:type="spellEnd"/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дифференциации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</w:t>
      </w:r>
      <w:r w:rsidRPr="00542DB5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и размерам предприятий по числу рабочих мест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</w:t>
      </w:r>
      <w:r w:rsidRPr="00542DB5">
        <w:rPr>
          <w:rFonts w:ascii="Times New Roman" w:eastAsia="MS Mincho" w:hAnsi="Times New Roman" w:cs="Times New Roman"/>
          <w:sz w:val="28"/>
          <w:szCs w:val="28"/>
          <w:lang w:eastAsia="ru-RU"/>
        </w:rPr>
        <w:t>».</w:t>
      </w:r>
    </w:p>
    <w:p w14:paraId="57197A2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0C4A7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одним десятичным знаком.</w:t>
      </w:r>
    </w:p>
    <w:p w14:paraId="6464A156" w14:textId="493EBF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44257B" w14:textId="77777777" w:rsidR="00D9179B" w:rsidRPr="00542DB5" w:rsidRDefault="00D9179B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38E58F5" w14:textId="24F39A52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7410D5" w14:textId="6FB69B6F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75EC48" w14:textId="05F662D9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83AC665" w14:textId="77777777" w:rsidR="002D4A9E" w:rsidRPr="00542DB5" w:rsidRDefault="002D4A9E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6F75406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5F1350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74D98D" w14:textId="77777777" w:rsidR="003B28A0" w:rsidRPr="00542DB5" w:rsidRDefault="003B28A0" w:rsidP="003B28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30</w:t>
      </w:r>
    </w:p>
    <w:p w14:paraId="30CAC8DF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Коэффициент Джини в целом по Российской Федерации и по субъектам Российской Федерации за  2020 год</w:t>
      </w:r>
    </w:p>
    <w:p w14:paraId="6E88D3E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(федеральный уровень)</w:t>
      </w:r>
    </w:p>
    <w:p w14:paraId="123603F0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D41B886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предприятия_____________________</w:t>
      </w:r>
    </w:p>
    <w:p w14:paraId="1D50B836" w14:textId="77777777" w:rsidR="003B28A0" w:rsidRPr="00542DB5" w:rsidRDefault="003B28A0" w:rsidP="003B28A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DB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 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33"/>
        <w:gridCol w:w="679"/>
        <w:gridCol w:w="679"/>
        <w:gridCol w:w="680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  <w:gridCol w:w="680"/>
        <w:gridCol w:w="681"/>
      </w:tblGrid>
      <w:tr w:rsidR="003B28A0" w:rsidRPr="00542DB5" w14:paraId="0F5F0C57" w14:textId="77777777" w:rsidTr="00945A09">
        <w:trPr>
          <w:cantSplit/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A6B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9B2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ОКАТО/</w:t>
            </w:r>
          </w:p>
          <w:p w14:paraId="69882D7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4534E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0A5EE1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E6879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EDCD3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E6510D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C0680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634AE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3C630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AF832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6 месяцев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47E5FB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4EB477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6DEA63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C5916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proofErr w:type="spellStart"/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>квартал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69356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9 месяцев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318D0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FB0CC5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25BE40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00918A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IV </w:t>
            </w: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квартал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DC315F" w14:textId="77777777" w:rsidR="003B28A0" w:rsidRPr="00542DB5" w:rsidRDefault="003B28A0" w:rsidP="003B28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</w:tr>
      <w:tr w:rsidR="003B28A0" w:rsidRPr="00542DB5" w14:paraId="6796E4A2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EC6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827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02F0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F08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0BC1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E03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E73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E4A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BE2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803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9CEA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9C2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EB53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907D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F43C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8022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6620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C84B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CA07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2DC8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372F" w14:textId="77777777" w:rsidR="003B28A0" w:rsidRPr="00542DB5" w:rsidRDefault="003B28A0" w:rsidP="003B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3B28A0" w:rsidRPr="00542DB5" w14:paraId="414C5F0A" w14:textId="77777777" w:rsidTr="00945A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FD89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2CB6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27F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42FB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8FB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4FD3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4FC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93E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CBC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911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015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16B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3537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FD5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517C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B0E1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6F60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72DE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82F2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3EA8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641D" w14:textId="77777777" w:rsidR="003B28A0" w:rsidRPr="00542DB5" w:rsidRDefault="003B28A0" w:rsidP="003B2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29E6D1F2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804F2E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30_ОКАТО «Коэффициент Джини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за 2020 год».</w:t>
      </w:r>
    </w:p>
    <w:p w14:paraId="7A82F13D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30_ОКАТО-ОКВЭД «Коэффициент Джини</w:t>
      </w:r>
      <w:r w:rsidRPr="005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Российской Федерации, по субъектам Российской Федерации и видам экономической деятельности за 2020 год».</w:t>
      </w:r>
    </w:p>
    <w:p w14:paraId="0C6DB75C" w14:textId="77777777" w:rsidR="003B28A0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3D881" w14:textId="14B5B012" w:rsidR="00AE07FE" w:rsidRPr="00542DB5" w:rsidRDefault="003B28A0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 таблице приводятся с четырьмя десятичными знаками.</w:t>
      </w:r>
    </w:p>
    <w:p w14:paraId="2C62F0B0" w14:textId="77777777" w:rsidR="00CA7C2D" w:rsidRPr="00542DB5" w:rsidRDefault="00CA7C2D" w:rsidP="003B2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6"/>
        <w:gridCol w:w="8636"/>
      </w:tblGrid>
      <w:tr w:rsidR="00283C32" w:rsidRPr="00CA7C2D" w14:paraId="46C27081" w14:textId="77777777" w:rsidTr="00283C32">
        <w:trPr>
          <w:trHeight w:val="3038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9EF1" w14:textId="77777777" w:rsidR="00283C32" w:rsidRPr="00542DB5" w:rsidRDefault="00283C32" w:rsidP="00283C32">
            <w:pPr>
              <w:spacing w:after="120" w:line="240" w:lineRule="auto"/>
              <w:ind w:left="102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Заказчик:                               </w:t>
            </w:r>
          </w:p>
          <w:p w14:paraId="160D8D0C" w14:textId="77777777" w:rsidR="00283C32" w:rsidRPr="00542DB5" w:rsidRDefault="00283C32" w:rsidP="00283C32">
            <w:pPr>
              <w:spacing w:after="0" w:line="240" w:lineRule="auto"/>
              <w:ind w:left="1029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20E8C4D3" w14:textId="77777777" w:rsidR="00283C32" w:rsidRPr="00542DB5" w:rsidRDefault="00283C32" w:rsidP="00283C32">
            <w:pPr>
              <w:spacing w:after="0" w:line="240" w:lineRule="auto"/>
              <w:ind w:left="1029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1CD3A6B9" w14:textId="77777777" w:rsidR="00283C32" w:rsidRPr="00542DB5" w:rsidRDefault="00283C32" w:rsidP="00283C32">
            <w:pPr>
              <w:spacing w:after="0" w:line="240" w:lineRule="auto"/>
              <w:ind w:left="102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AFD966" w14:textId="77777777" w:rsidR="00283C32" w:rsidRPr="00542DB5" w:rsidRDefault="00283C32" w:rsidP="00283C32">
            <w:pPr>
              <w:spacing w:after="0" w:line="240" w:lineRule="auto"/>
              <w:ind w:left="1029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3B342839" w14:textId="77777777" w:rsidR="00283C32" w:rsidRPr="00542DB5" w:rsidRDefault="00283C32" w:rsidP="00283C32">
            <w:pPr>
              <w:spacing w:after="0" w:line="240" w:lineRule="auto"/>
              <w:ind w:left="102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 / </w:t>
            </w:r>
            <w:r w:rsidRPr="0054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 </w:t>
            </w: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/</w:t>
            </w:r>
          </w:p>
          <w:p w14:paraId="5AF7EA72" w14:textId="77777777" w:rsidR="00283C32" w:rsidRPr="00542DB5" w:rsidRDefault="00283C32" w:rsidP="00283C32">
            <w:pPr>
              <w:spacing w:after="0" w:line="240" w:lineRule="auto"/>
              <w:ind w:left="102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М.П. </w:t>
            </w:r>
          </w:p>
        </w:tc>
        <w:tc>
          <w:tcPr>
            <w:tcW w:w="8636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0C26" w14:textId="77777777" w:rsidR="00283C32" w:rsidRPr="00542DB5" w:rsidRDefault="00283C32" w:rsidP="00CA7C2D">
            <w:pPr>
              <w:suppressAutoHyphens/>
              <w:spacing w:after="120" w:line="240" w:lineRule="auto"/>
              <w:ind w:firstLine="17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Исполнитель:</w:t>
            </w:r>
          </w:p>
          <w:p w14:paraId="74E10DDB" w14:textId="77777777" w:rsidR="00283C32" w:rsidRPr="00542DB5" w:rsidRDefault="00283C32" w:rsidP="00CA7C2D">
            <w:pPr>
              <w:suppressAutoHyphens/>
              <w:spacing w:after="0" w:line="240" w:lineRule="auto"/>
              <w:ind w:firstLine="1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8DD74BB" w14:textId="77777777" w:rsidR="00283C32" w:rsidRPr="00542DB5" w:rsidRDefault="00283C32" w:rsidP="00CA7C2D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62D4129B" w14:textId="77777777" w:rsidR="00283C32" w:rsidRPr="00542DB5" w:rsidRDefault="00283C32" w:rsidP="00CA7C2D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7CDABB11" w14:textId="77777777" w:rsidR="00283C32" w:rsidRPr="00542DB5" w:rsidRDefault="00283C32" w:rsidP="00CA7C2D">
            <w:pPr>
              <w:spacing w:after="0" w:line="240" w:lineRule="auto"/>
              <w:ind w:firstLine="18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365D9574" w14:textId="77777777" w:rsidR="00283C32" w:rsidRPr="00542DB5" w:rsidRDefault="00283C32" w:rsidP="00CA7C2D">
            <w:pPr>
              <w:spacing w:after="0" w:line="240" w:lineRule="auto"/>
              <w:ind w:firstLine="17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______________ /______________ / </w:t>
            </w:r>
          </w:p>
          <w:p w14:paraId="6E47778E" w14:textId="4F3B70A7" w:rsidR="00283C32" w:rsidRPr="00CA7C2D" w:rsidRDefault="00283C32" w:rsidP="00CA7C2D">
            <w:pPr>
              <w:spacing w:after="0" w:line="240" w:lineRule="auto"/>
              <w:ind w:firstLine="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DB5">
              <w:rPr>
                <w:rFonts w:ascii="Times New Roman" w:eastAsia="Arial Unicode MS" w:hAnsi="Times New Roman" w:cs="Times New Roman"/>
                <w:sz w:val="28"/>
                <w:szCs w:val="28"/>
              </w:rPr>
              <w:t>М.П.</w:t>
            </w:r>
            <w:r w:rsidRPr="00CA7C2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4057BB25" w14:textId="77777777" w:rsidR="00FF1DE1" w:rsidRPr="00EF586C" w:rsidRDefault="00FF1DE1" w:rsidP="00CA7C2D">
      <w:pPr>
        <w:spacing w:line="360" w:lineRule="auto"/>
        <w:ind w:right="-28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FF1DE1" w:rsidRPr="00EF586C" w:rsidSect="003B28A0">
      <w:pgSz w:w="16838" w:h="11906" w:orient="landscape"/>
      <w:pgMar w:top="1134" w:right="1134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E46F" w14:textId="77777777" w:rsidR="00F004FB" w:rsidRDefault="00F004FB" w:rsidP="00E5024F">
      <w:pPr>
        <w:spacing w:after="0" w:line="240" w:lineRule="auto"/>
      </w:pPr>
      <w:r>
        <w:separator/>
      </w:r>
    </w:p>
  </w:endnote>
  <w:endnote w:type="continuationSeparator" w:id="0">
    <w:p w14:paraId="7359B8B6" w14:textId="77777777" w:rsidR="00F004FB" w:rsidRDefault="00F004FB" w:rsidP="00E50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lvetsky 12pt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80BE5" w14:textId="77777777" w:rsidR="00F004FB" w:rsidRDefault="00F004FB" w:rsidP="00E5024F">
      <w:pPr>
        <w:spacing w:after="0" w:line="240" w:lineRule="auto"/>
      </w:pPr>
      <w:r>
        <w:separator/>
      </w:r>
    </w:p>
  </w:footnote>
  <w:footnote w:type="continuationSeparator" w:id="0">
    <w:p w14:paraId="356E0C87" w14:textId="77777777" w:rsidR="00F004FB" w:rsidRDefault="00F004FB" w:rsidP="00E50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3342235"/>
      <w:docPartObj>
        <w:docPartGallery w:val="Page Numbers (Top of Page)"/>
        <w:docPartUnique/>
      </w:docPartObj>
    </w:sdtPr>
    <w:sdtEndPr/>
    <w:sdtContent>
      <w:p w14:paraId="285FFA09" w14:textId="1C773A5A" w:rsidR="00F004FB" w:rsidRDefault="00F004FB">
        <w:pPr>
          <w:pStyle w:val="af7"/>
          <w:jc w:val="center"/>
        </w:pPr>
        <w:r w:rsidRPr="00ED437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D437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D437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A7C2D" w:rsidRPr="00ED437D">
          <w:rPr>
            <w:rFonts w:ascii="Times New Roman" w:hAnsi="Times New Roman" w:cs="Times New Roman"/>
            <w:noProof/>
            <w:sz w:val="20"/>
            <w:szCs w:val="20"/>
          </w:rPr>
          <w:t>51</w:t>
        </w:r>
        <w:r w:rsidRPr="00ED437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08EB04A" w14:textId="77777777" w:rsidR="00F004FB" w:rsidRDefault="00F004FB" w:rsidP="00FA0408">
    <w:pPr>
      <w:pStyle w:val="af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38ECFD2"/>
    <w:lvl w:ilvl="0">
      <w:start w:val="1"/>
      <w:numFmt w:val="bullet"/>
      <w:pStyle w:val="a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44B589A"/>
    <w:multiLevelType w:val="multilevel"/>
    <w:tmpl w:val="BF2CA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4E906B1"/>
    <w:multiLevelType w:val="hybridMultilevel"/>
    <w:tmpl w:val="4A6EE1BE"/>
    <w:lvl w:ilvl="0" w:tplc="BCD03298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" w15:restartNumberingAfterBreak="0">
    <w:nsid w:val="07032460"/>
    <w:multiLevelType w:val="hybridMultilevel"/>
    <w:tmpl w:val="5644C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00222"/>
    <w:multiLevelType w:val="hybridMultilevel"/>
    <w:tmpl w:val="E1AE6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1E72FB"/>
    <w:multiLevelType w:val="multilevel"/>
    <w:tmpl w:val="8CFAD20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B450449"/>
    <w:multiLevelType w:val="hybridMultilevel"/>
    <w:tmpl w:val="87A2F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26F14"/>
    <w:multiLevelType w:val="hybridMultilevel"/>
    <w:tmpl w:val="397CC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0472F"/>
    <w:multiLevelType w:val="hybridMultilevel"/>
    <w:tmpl w:val="2A00C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7A5D40"/>
    <w:multiLevelType w:val="hybridMultilevel"/>
    <w:tmpl w:val="5644C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6547A"/>
    <w:multiLevelType w:val="hybridMultilevel"/>
    <w:tmpl w:val="27B49D0E"/>
    <w:lvl w:ilvl="0" w:tplc="8550E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60801"/>
    <w:multiLevelType w:val="hybridMultilevel"/>
    <w:tmpl w:val="7F5ED092"/>
    <w:lvl w:ilvl="0" w:tplc="8550E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F4B58"/>
    <w:multiLevelType w:val="hybridMultilevel"/>
    <w:tmpl w:val="4D5C2072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8A5F89"/>
    <w:multiLevelType w:val="hybridMultilevel"/>
    <w:tmpl w:val="A4B2F4BE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91D28"/>
    <w:multiLevelType w:val="hybridMultilevel"/>
    <w:tmpl w:val="725E2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140B"/>
    <w:multiLevelType w:val="multilevel"/>
    <w:tmpl w:val="4BBAA33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12813B0"/>
    <w:multiLevelType w:val="hybridMultilevel"/>
    <w:tmpl w:val="09B6EF56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3E7723"/>
    <w:multiLevelType w:val="hybridMultilevel"/>
    <w:tmpl w:val="5D88A4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85B4C"/>
    <w:multiLevelType w:val="multilevel"/>
    <w:tmpl w:val="98FA39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 w15:restartNumberingAfterBreak="0">
    <w:nsid w:val="3D854D1F"/>
    <w:multiLevelType w:val="multilevel"/>
    <w:tmpl w:val="FEAA7BF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0" w15:restartNumberingAfterBreak="0">
    <w:nsid w:val="3FA67E0A"/>
    <w:multiLevelType w:val="hybridMultilevel"/>
    <w:tmpl w:val="6242D6A0"/>
    <w:lvl w:ilvl="0" w:tplc="6D50396C">
      <w:start w:val="2"/>
      <w:numFmt w:val="decimal"/>
      <w:lvlText w:val="%1"/>
      <w:lvlJc w:val="left"/>
      <w:pPr>
        <w:ind w:left="792" w:hanging="360"/>
      </w:p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>
      <w:start w:val="1"/>
      <w:numFmt w:val="lowerRoman"/>
      <w:lvlText w:val="%3."/>
      <w:lvlJc w:val="right"/>
      <w:pPr>
        <w:ind w:left="2232" w:hanging="180"/>
      </w:pPr>
    </w:lvl>
    <w:lvl w:ilvl="3" w:tplc="0419000F">
      <w:start w:val="1"/>
      <w:numFmt w:val="decimal"/>
      <w:lvlText w:val="%4."/>
      <w:lvlJc w:val="left"/>
      <w:pPr>
        <w:ind w:left="2952" w:hanging="360"/>
      </w:pPr>
    </w:lvl>
    <w:lvl w:ilvl="4" w:tplc="04190019">
      <w:start w:val="1"/>
      <w:numFmt w:val="lowerLetter"/>
      <w:lvlText w:val="%5."/>
      <w:lvlJc w:val="left"/>
      <w:pPr>
        <w:ind w:left="3672" w:hanging="360"/>
      </w:pPr>
    </w:lvl>
    <w:lvl w:ilvl="5" w:tplc="0419001B">
      <w:start w:val="1"/>
      <w:numFmt w:val="lowerRoman"/>
      <w:lvlText w:val="%6."/>
      <w:lvlJc w:val="right"/>
      <w:pPr>
        <w:ind w:left="4392" w:hanging="180"/>
      </w:pPr>
    </w:lvl>
    <w:lvl w:ilvl="6" w:tplc="0419000F">
      <w:start w:val="1"/>
      <w:numFmt w:val="decimal"/>
      <w:lvlText w:val="%7."/>
      <w:lvlJc w:val="left"/>
      <w:pPr>
        <w:ind w:left="5112" w:hanging="360"/>
      </w:pPr>
    </w:lvl>
    <w:lvl w:ilvl="7" w:tplc="04190019">
      <w:start w:val="1"/>
      <w:numFmt w:val="lowerLetter"/>
      <w:lvlText w:val="%8."/>
      <w:lvlJc w:val="left"/>
      <w:pPr>
        <w:ind w:left="5832" w:hanging="360"/>
      </w:pPr>
    </w:lvl>
    <w:lvl w:ilvl="8" w:tplc="0419001B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44750E7D"/>
    <w:multiLevelType w:val="hybridMultilevel"/>
    <w:tmpl w:val="31248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04C60"/>
    <w:multiLevelType w:val="hybridMultilevel"/>
    <w:tmpl w:val="E5FC7858"/>
    <w:lvl w:ilvl="0" w:tplc="D0840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B0A0233"/>
    <w:multiLevelType w:val="hybridMultilevel"/>
    <w:tmpl w:val="40AC57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2534F"/>
    <w:multiLevelType w:val="hybridMultilevel"/>
    <w:tmpl w:val="609A8E9E"/>
    <w:lvl w:ilvl="0" w:tplc="83CE180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>
      <w:start w:val="1"/>
      <w:numFmt w:val="lowerRoman"/>
      <w:lvlText w:val="%3."/>
      <w:lvlJc w:val="right"/>
      <w:pPr>
        <w:ind w:left="2232" w:hanging="180"/>
      </w:pPr>
    </w:lvl>
    <w:lvl w:ilvl="3" w:tplc="0419000F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 w15:restartNumberingAfterBreak="0">
    <w:nsid w:val="5103192F"/>
    <w:multiLevelType w:val="multilevel"/>
    <w:tmpl w:val="A87081D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519A5805"/>
    <w:multiLevelType w:val="multilevel"/>
    <w:tmpl w:val="3EBAC1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967566"/>
    <w:multiLevelType w:val="multilevel"/>
    <w:tmpl w:val="0E3EC5F6"/>
    <w:lvl w:ilvl="0">
      <w:start w:val="1"/>
      <w:numFmt w:val="bullet"/>
      <w:pStyle w:val="E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pacing w:val="-2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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306"/>
        </w:tabs>
        <w:ind w:left="30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26"/>
        </w:tabs>
        <w:ind w:left="102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46"/>
        </w:tabs>
        <w:ind w:left="17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106"/>
        </w:tabs>
        <w:ind w:left="2106" w:hanging="360"/>
      </w:pPr>
      <w:rPr>
        <w:rFonts w:hint="default"/>
      </w:rPr>
    </w:lvl>
  </w:abstractNum>
  <w:abstractNum w:abstractNumId="28" w15:restartNumberingAfterBreak="0">
    <w:nsid w:val="5FD660E9"/>
    <w:multiLevelType w:val="hybridMultilevel"/>
    <w:tmpl w:val="4EB02EB6"/>
    <w:lvl w:ilvl="0" w:tplc="38D0E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0474BF4"/>
    <w:multiLevelType w:val="multilevel"/>
    <w:tmpl w:val="44C82AB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0C6593D"/>
    <w:multiLevelType w:val="multilevel"/>
    <w:tmpl w:val="A9CA28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65EA0A98"/>
    <w:multiLevelType w:val="multilevel"/>
    <w:tmpl w:val="E3945A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66301735"/>
    <w:multiLevelType w:val="multilevel"/>
    <w:tmpl w:val="DC26479A"/>
    <w:lvl w:ilvl="0">
      <w:start w:val="1"/>
      <w:numFmt w:val="decimal"/>
      <w:pStyle w:val="1"/>
      <w:suff w:val="space"/>
      <w:lvlText w:val="%1."/>
      <w:lvlJc w:val="left"/>
      <w:pPr>
        <w:ind w:left="710" w:firstLine="0"/>
      </w:pPr>
      <w:rPr>
        <w:b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20"/>
      </w:pPr>
      <w:rPr>
        <w:b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1" w:firstLine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415" w:firstLine="72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-152" w:firstLine="720"/>
      </w:pPr>
      <w:rPr>
        <w:b/>
        <w:i w:val="0"/>
        <w:strike w:val="0"/>
        <w:dstrike w:val="0"/>
        <w:color w:val="auto"/>
        <w:sz w:val="24"/>
        <w:szCs w:val="26"/>
        <w:u w:val="none"/>
        <w:effect w:val="none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3" w15:restartNumberingAfterBreak="0">
    <w:nsid w:val="670E4878"/>
    <w:multiLevelType w:val="hybridMultilevel"/>
    <w:tmpl w:val="C4F22A40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76D2083"/>
    <w:multiLevelType w:val="hybridMultilevel"/>
    <w:tmpl w:val="31248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039DD"/>
    <w:multiLevelType w:val="hybridMultilevel"/>
    <w:tmpl w:val="5644C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C0A08"/>
    <w:multiLevelType w:val="hybridMultilevel"/>
    <w:tmpl w:val="2B943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DE0A66"/>
    <w:multiLevelType w:val="hybridMultilevel"/>
    <w:tmpl w:val="85BC0386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679627C"/>
    <w:multiLevelType w:val="hybridMultilevel"/>
    <w:tmpl w:val="0EC61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176B83"/>
    <w:multiLevelType w:val="hybridMultilevel"/>
    <w:tmpl w:val="8674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1"/>
  </w:num>
  <w:num w:numId="5">
    <w:abstractNumId w:val="27"/>
  </w:num>
  <w:num w:numId="6">
    <w:abstractNumId w:val="3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8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9"/>
  </w:num>
  <w:num w:numId="13">
    <w:abstractNumId w:val="22"/>
  </w:num>
  <w:num w:numId="14">
    <w:abstractNumId w:val="17"/>
  </w:num>
  <w:num w:numId="15">
    <w:abstractNumId w:val="4"/>
  </w:num>
  <w:num w:numId="16">
    <w:abstractNumId w:val="30"/>
  </w:num>
  <w:num w:numId="17">
    <w:abstractNumId w:val="5"/>
  </w:num>
  <w:num w:numId="18">
    <w:abstractNumId w:val="8"/>
  </w:num>
  <w:num w:numId="19">
    <w:abstractNumId w:val="36"/>
  </w:num>
  <w:num w:numId="20">
    <w:abstractNumId w:val="31"/>
  </w:num>
  <w:num w:numId="21">
    <w:abstractNumId w:val="15"/>
  </w:num>
  <w:num w:numId="22">
    <w:abstractNumId w:val="26"/>
  </w:num>
  <w:num w:numId="23">
    <w:abstractNumId w:val="13"/>
  </w:num>
  <w:num w:numId="24">
    <w:abstractNumId w:val="28"/>
  </w:num>
  <w:num w:numId="25">
    <w:abstractNumId w:val="2"/>
  </w:num>
  <w:num w:numId="26">
    <w:abstractNumId w:val="39"/>
  </w:num>
  <w:num w:numId="2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3"/>
  </w:num>
  <w:num w:numId="31">
    <w:abstractNumId w:val="11"/>
  </w:num>
  <w:num w:numId="32">
    <w:abstractNumId w:val="25"/>
  </w:num>
  <w:num w:numId="33">
    <w:abstractNumId w:val="10"/>
  </w:num>
  <w:num w:numId="34">
    <w:abstractNumId w:val="16"/>
  </w:num>
  <w:num w:numId="35">
    <w:abstractNumId w:val="13"/>
  </w:num>
  <w:num w:numId="36">
    <w:abstractNumId w:val="28"/>
  </w:num>
  <w:num w:numId="37">
    <w:abstractNumId w:val="34"/>
  </w:num>
  <w:num w:numId="38">
    <w:abstractNumId w:val="3"/>
  </w:num>
  <w:num w:numId="39">
    <w:abstractNumId w:val="35"/>
  </w:num>
  <w:num w:numId="40">
    <w:abstractNumId w:val="9"/>
  </w:num>
  <w:num w:numId="41">
    <w:abstractNumId w:val="13"/>
  </w:num>
  <w:num w:numId="42">
    <w:abstractNumId w:val="28"/>
  </w:num>
  <w:num w:numId="43">
    <w:abstractNumId w:val="19"/>
  </w:num>
  <w:num w:numId="44">
    <w:abstractNumId w:val="18"/>
  </w:num>
  <w:num w:numId="45">
    <w:abstractNumId w:val="6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 w:numId="48">
    <w:abstractNumId w:val="14"/>
  </w:num>
  <w:num w:numId="4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9D7"/>
    <w:rsid w:val="00004551"/>
    <w:rsid w:val="00011871"/>
    <w:rsid w:val="000205DA"/>
    <w:rsid w:val="00021037"/>
    <w:rsid w:val="00023342"/>
    <w:rsid w:val="00033CF5"/>
    <w:rsid w:val="00040A6F"/>
    <w:rsid w:val="000473D7"/>
    <w:rsid w:val="00052FAD"/>
    <w:rsid w:val="0005637F"/>
    <w:rsid w:val="00057364"/>
    <w:rsid w:val="00060A77"/>
    <w:rsid w:val="000716B6"/>
    <w:rsid w:val="00074A9C"/>
    <w:rsid w:val="000811A7"/>
    <w:rsid w:val="0008317A"/>
    <w:rsid w:val="00083879"/>
    <w:rsid w:val="00083E23"/>
    <w:rsid w:val="00095D60"/>
    <w:rsid w:val="0009733B"/>
    <w:rsid w:val="000A2465"/>
    <w:rsid w:val="000C1E45"/>
    <w:rsid w:val="000C434C"/>
    <w:rsid w:val="000D6387"/>
    <w:rsid w:val="000E0B46"/>
    <w:rsid w:val="000E199F"/>
    <w:rsid w:val="000E2B6C"/>
    <w:rsid w:val="000E30EE"/>
    <w:rsid w:val="000E4979"/>
    <w:rsid w:val="000E7F37"/>
    <w:rsid w:val="000F5A9E"/>
    <w:rsid w:val="000F64E5"/>
    <w:rsid w:val="000F669D"/>
    <w:rsid w:val="000F6E29"/>
    <w:rsid w:val="00106196"/>
    <w:rsid w:val="00117AC9"/>
    <w:rsid w:val="001278C8"/>
    <w:rsid w:val="00134BF8"/>
    <w:rsid w:val="001361AD"/>
    <w:rsid w:val="00136C56"/>
    <w:rsid w:val="00143274"/>
    <w:rsid w:val="00143EE6"/>
    <w:rsid w:val="00144769"/>
    <w:rsid w:val="00154F94"/>
    <w:rsid w:val="00156231"/>
    <w:rsid w:val="00161CF6"/>
    <w:rsid w:val="00162A04"/>
    <w:rsid w:val="00166A02"/>
    <w:rsid w:val="00175982"/>
    <w:rsid w:val="00176E55"/>
    <w:rsid w:val="00177D34"/>
    <w:rsid w:val="00187AAE"/>
    <w:rsid w:val="00196E5B"/>
    <w:rsid w:val="001A2E63"/>
    <w:rsid w:val="001A4A18"/>
    <w:rsid w:val="001A5E51"/>
    <w:rsid w:val="001A633D"/>
    <w:rsid w:val="001B183D"/>
    <w:rsid w:val="001C013A"/>
    <w:rsid w:val="001C153E"/>
    <w:rsid w:val="001C5AB3"/>
    <w:rsid w:val="001C5DD7"/>
    <w:rsid w:val="001C6CE1"/>
    <w:rsid w:val="001D17EC"/>
    <w:rsid w:val="001D3C5B"/>
    <w:rsid w:val="001D4034"/>
    <w:rsid w:val="001E0843"/>
    <w:rsid w:val="001E0AC1"/>
    <w:rsid w:val="001E1FAC"/>
    <w:rsid w:val="001E6DF0"/>
    <w:rsid w:val="001F047F"/>
    <w:rsid w:val="001F30A3"/>
    <w:rsid w:val="001F5E94"/>
    <w:rsid w:val="001F603C"/>
    <w:rsid w:val="001F7F37"/>
    <w:rsid w:val="002043B6"/>
    <w:rsid w:val="0021591A"/>
    <w:rsid w:val="00240FB1"/>
    <w:rsid w:val="002423A7"/>
    <w:rsid w:val="00242B8C"/>
    <w:rsid w:val="00245224"/>
    <w:rsid w:val="00245F2F"/>
    <w:rsid w:val="0024742F"/>
    <w:rsid w:val="00252920"/>
    <w:rsid w:val="00253E94"/>
    <w:rsid w:val="0026028E"/>
    <w:rsid w:val="0026102B"/>
    <w:rsid w:val="00275F7E"/>
    <w:rsid w:val="002820A9"/>
    <w:rsid w:val="00282A7F"/>
    <w:rsid w:val="00283C32"/>
    <w:rsid w:val="00284F11"/>
    <w:rsid w:val="00291527"/>
    <w:rsid w:val="0029287C"/>
    <w:rsid w:val="002A2CEB"/>
    <w:rsid w:val="002B0C3B"/>
    <w:rsid w:val="002B4F11"/>
    <w:rsid w:val="002B5E51"/>
    <w:rsid w:val="002B7624"/>
    <w:rsid w:val="002C169C"/>
    <w:rsid w:val="002D3A1C"/>
    <w:rsid w:val="002D4A9E"/>
    <w:rsid w:val="002D6DE5"/>
    <w:rsid w:val="002E0312"/>
    <w:rsid w:val="002E1B28"/>
    <w:rsid w:val="002E26E8"/>
    <w:rsid w:val="0030170E"/>
    <w:rsid w:val="0030746A"/>
    <w:rsid w:val="00312D7E"/>
    <w:rsid w:val="003151DF"/>
    <w:rsid w:val="0031738A"/>
    <w:rsid w:val="00326B9D"/>
    <w:rsid w:val="00327478"/>
    <w:rsid w:val="0033317C"/>
    <w:rsid w:val="00334988"/>
    <w:rsid w:val="00360D6B"/>
    <w:rsid w:val="003641AC"/>
    <w:rsid w:val="00365DB8"/>
    <w:rsid w:val="00371870"/>
    <w:rsid w:val="00384ADA"/>
    <w:rsid w:val="003862A8"/>
    <w:rsid w:val="00393E09"/>
    <w:rsid w:val="003A7D8B"/>
    <w:rsid w:val="003B28A0"/>
    <w:rsid w:val="003B2F41"/>
    <w:rsid w:val="003B5C5C"/>
    <w:rsid w:val="003C404D"/>
    <w:rsid w:val="003D75A8"/>
    <w:rsid w:val="003E08A8"/>
    <w:rsid w:val="003E3664"/>
    <w:rsid w:val="003F024C"/>
    <w:rsid w:val="003F570D"/>
    <w:rsid w:val="0040454A"/>
    <w:rsid w:val="0040539A"/>
    <w:rsid w:val="004066E8"/>
    <w:rsid w:val="00410D6C"/>
    <w:rsid w:val="00411746"/>
    <w:rsid w:val="0041191C"/>
    <w:rsid w:val="00417DCF"/>
    <w:rsid w:val="004254E5"/>
    <w:rsid w:val="00426A38"/>
    <w:rsid w:val="00427095"/>
    <w:rsid w:val="00435F9C"/>
    <w:rsid w:val="0044070F"/>
    <w:rsid w:val="00443F0C"/>
    <w:rsid w:val="0044646C"/>
    <w:rsid w:val="00453CAC"/>
    <w:rsid w:val="004549A6"/>
    <w:rsid w:val="00462C09"/>
    <w:rsid w:val="00465B07"/>
    <w:rsid w:val="004679D7"/>
    <w:rsid w:val="00474E40"/>
    <w:rsid w:val="004815F2"/>
    <w:rsid w:val="0048210D"/>
    <w:rsid w:val="00482CD8"/>
    <w:rsid w:val="00490527"/>
    <w:rsid w:val="004A2EF8"/>
    <w:rsid w:val="004A3686"/>
    <w:rsid w:val="004B152E"/>
    <w:rsid w:val="004B1FEB"/>
    <w:rsid w:val="004B2735"/>
    <w:rsid w:val="004B6EEF"/>
    <w:rsid w:val="004C0B6A"/>
    <w:rsid w:val="004C1F19"/>
    <w:rsid w:val="004C5A0D"/>
    <w:rsid w:val="004D6706"/>
    <w:rsid w:val="004F0214"/>
    <w:rsid w:val="004F0C27"/>
    <w:rsid w:val="004F0FBA"/>
    <w:rsid w:val="004F6DB6"/>
    <w:rsid w:val="005031CB"/>
    <w:rsid w:val="00510B08"/>
    <w:rsid w:val="005213A8"/>
    <w:rsid w:val="005254F8"/>
    <w:rsid w:val="005276E9"/>
    <w:rsid w:val="00531BA6"/>
    <w:rsid w:val="005327E4"/>
    <w:rsid w:val="00542877"/>
    <w:rsid w:val="00542DB5"/>
    <w:rsid w:val="0055062A"/>
    <w:rsid w:val="00566746"/>
    <w:rsid w:val="00570CC8"/>
    <w:rsid w:val="00575CEE"/>
    <w:rsid w:val="0057717E"/>
    <w:rsid w:val="00577244"/>
    <w:rsid w:val="00582961"/>
    <w:rsid w:val="005A6C2B"/>
    <w:rsid w:val="005B1624"/>
    <w:rsid w:val="005C6B28"/>
    <w:rsid w:val="005D22D1"/>
    <w:rsid w:val="005D2E38"/>
    <w:rsid w:val="005D3C42"/>
    <w:rsid w:val="005E03F5"/>
    <w:rsid w:val="005E1A77"/>
    <w:rsid w:val="005E2B05"/>
    <w:rsid w:val="005E49BC"/>
    <w:rsid w:val="005F052E"/>
    <w:rsid w:val="005F2531"/>
    <w:rsid w:val="005F326C"/>
    <w:rsid w:val="005F3891"/>
    <w:rsid w:val="005F76F1"/>
    <w:rsid w:val="00602223"/>
    <w:rsid w:val="006029A5"/>
    <w:rsid w:val="006206A4"/>
    <w:rsid w:val="00630D20"/>
    <w:rsid w:val="006478C2"/>
    <w:rsid w:val="00681589"/>
    <w:rsid w:val="006826C0"/>
    <w:rsid w:val="00687144"/>
    <w:rsid w:val="006921E0"/>
    <w:rsid w:val="006A4B60"/>
    <w:rsid w:val="006A5D28"/>
    <w:rsid w:val="006B4744"/>
    <w:rsid w:val="006B738A"/>
    <w:rsid w:val="006C3BC0"/>
    <w:rsid w:val="006C4411"/>
    <w:rsid w:val="006D06F0"/>
    <w:rsid w:val="006D4AEE"/>
    <w:rsid w:val="006D4B64"/>
    <w:rsid w:val="006D4EE9"/>
    <w:rsid w:val="006E4803"/>
    <w:rsid w:val="006F58F3"/>
    <w:rsid w:val="006F7485"/>
    <w:rsid w:val="006F7509"/>
    <w:rsid w:val="00703554"/>
    <w:rsid w:val="0070525C"/>
    <w:rsid w:val="00725E38"/>
    <w:rsid w:val="00732E8A"/>
    <w:rsid w:val="007421D2"/>
    <w:rsid w:val="0075006F"/>
    <w:rsid w:val="007518E4"/>
    <w:rsid w:val="0075326E"/>
    <w:rsid w:val="007556D4"/>
    <w:rsid w:val="0076161C"/>
    <w:rsid w:val="007621C4"/>
    <w:rsid w:val="007629A8"/>
    <w:rsid w:val="00766E96"/>
    <w:rsid w:val="00772098"/>
    <w:rsid w:val="00780937"/>
    <w:rsid w:val="00782828"/>
    <w:rsid w:val="007914E0"/>
    <w:rsid w:val="007961C6"/>
    <w:rsid w:val="00797A47"/>
    <w:rsid w:val="007B5BD7"/>
    <w:rsid w:val="007C4327"/>
    <w:rsid w:val="007C751B"/>
    <w:rsid w:val="007D016E"/>
    <w:rsid w:val="007D0871"/>
    <w:rsid w:val="007D2FED"/>
    <w:rsid w:val="007D65ED"/>
    <w:rsid w:val="007E3519"/>
    <w:rsid w:val="007E3A96"/>
    <w:rsid w:val="007E52C0"/>
    <w:rsid w:val="007E76F8"/>
    <w:rsid w:val="007F121E"/>
    <w:rsid w:val="00800A73"/>
    <w:rsid w:val="00830662"/>
    <w:rsid w:val="00833035"/>
    <w:rsid w:val="00835B95"/>
    <w:rsid w:val="008411BF"/>
    <w:rsid w:val="008509A0"/>
    <w:rsid w:val="008510C6"/>
    <w:rsid w:val="00851D13"/>
    <w:rsid w:val="00853555"/>
    <w:rsid w:val="00856962"/>
    <w:rsid w:val="0085778D"/>
    <w:rsid w:val="00866D72"/>
    <w:rsid w:val="008806CE"/>
    <w:rsid w:val="008A1D1E"/>
    <w:rsid w:val="008B7A76"/>
    <w:rsid w:val="008B7EB1"/>
    <w:rsid w:val="008D3474"/>
    <w:rsid w:val="008E69A0"/>
    <w:rsid w:val="008F7BAF"/>
    <w:rsid w:val="0090104C"/>
    <w:rsid w:val="00917CF6"/>
    <w:rsid w:val="00930CDE"/>
    <w:rsid w:val="00934454"/>
    <w:rsid w:val="00944072"/>
    <w:rsid w:val="0094582A"/>
    <w:rsid w:val="00945A09"/>
    <w:rsid w:val="00953CE8"/>
    <w:rsid w:val="009574F5"/>
    <w:rsid w:val="009606B5"/>
    <w:rsid w:val="009640A7"/>
    <w:rsid w:val="00973459"/>
    <w:rsid w:val="00981BB4"/>
    <w:rsid w:val="00985E29"/>
    <w:rsid w:val="00993FF5"/>
    <w:rsid w:val="009A1C3D"/>
    <w:rsid w:val="009B1DB3"/>
    <w:rsid w:val="009B37DF"/>
    <w:rsid w:val="009C7E37"/>
    <w:rsid w:val="009D18F8"/>
    <w:rsid w:val="009D37F7"/>
    <w:rsid w:val="009F46DF"/>
    <w:rsid w:val="00A00E7F"/>
    <w:rsid w:val="00A00F19"/>
    <w:rsid w:val="00A054A6"/>
    <w:rsid w:val="00A0642B"/>
    <w:rsid w:val="00A14528"/>
    <w:rsid w:val="00A15C0B"/>
    <w:rsid w:val="00A1680F"/>
    <w:rsid w:val="00A17E4A"/>
    <w:rsid w:val="00A2150E"/>
    <w:rsid w:val="00A22718"/>
    <w:rsid w:val="00A30537"/>
    <w:rsid w:val="00A429EE"/>
    <w:rsid w:val="00A4765B"/>
    <w:rsid w:val="00A47E0B"/>
    <w:rsid w:val="00A51EB3"/>
    <w:rsid w:val="00A545C7"/>
    <w:rsid w:val="00A6113F"/>
    <w:rsid w:val="00A6309D"/>
    <w:rsid w:val="00A64AF6"/>
    <w:rsid w:val="00A65A9E"/>
    <w:rsid w:val="00A71F40"/>
    <w:rsid w:val="00A73137"/>
    <w:rsid w:val="00A73E77"/>
    <w:rsid w:val="00A73FA4"/>
    <w:rsid w:val="00A75CF3"/>
    <w:rsid w:val="00AB4224"/>
    <w:rsid w:val="00AC4A69"/>
    <w:rsid w:val="00AD0BA4"/>
    <w:rsid w:val="00AD58EF"/>
    <w:rsid w:val="00AE07FE"/>
    <w:rsid w:val="00B036FD"/>
    <w:rsid w:val="00B045AB"/>
    <w:rsid w:val="00B07B3B"/>
    <w:rsid w:val="00B1144E"/>
    <w:rsid w:val="00B14632"/>
    <w:rsid w:val="00B179BB"/>
    <w:rsid w:val="00B201F5"/>
    <w:rsid w:val="00B3089B"/>
    <w:rsid w:val="00B475BD"/>
    <w:rsid w:val="00B4783A"/>
    <w:rsid w:val="00B50036"/>
    <w:rsid w:val="00B53734"/>
    <w:rsid w:val="00B57F87"/>
    <w:rsid w:val="00B67357"/>
    <w:rsid w:val="00B7722B"/>
    <w:rsid w:val="00B927FD"/>
    <w:rsid w:val="00BA1C60"/>
    <w:rsid w:val="00BB1311"/>
    <w:rsid w:val="00BB4AC4"/>
    <w:rsid w:val="00BC6D98"/>
    <w:rsid w:val="00BD2326"/>
    <w:rsid w:val="00BD3FFD"/>
    <w:rsid w:val="00BD5A2F"/>
    <w:rsid w:val="00BE277E"/>
    <w:rsid w:val="00BE7289"/>
    <w:rsid w:val="00BF26C9"/>
    <w:rsid w:val="00C04EE0"/>
    <w:rsid w:val="00C05660"/>
    <w:rsid w:val="00C15705"/>
    <w:rsid w:val="00C238F2"/>
    <w:rsid w:val="00C404CF"/>
    <w:rsid w:val="00C42F02"/>
    <w:rsid w:val="00C43019"/>
    <w:rsid w:val="00C47BC2"/>
    <w:rsid w:val="00C53690"/>
    <w:rsid w:val="00C56E84"/>
    <w:rsid w:val="00C61646"/>
    <w:rsid w:val="00C620C6"/>
    <w:rsid w:val="00C62D6C"/>
    <w:rsid w:val="00C67D90"/>
    <w:rsid w:val="00C8364B"/>
    <w:rsid w:val="00C95A8E"/>
    <w:rsid w:val="00C9673B"/>
    <w:rsid w:val="00CA1625"/>
    <w:rsid w:val="00CA16B7"/>
    <w:rsid w:val="00CA768E"/>
    <w:rsid w:val="00CA7C2D"/>
    <w:rsid w:val="00CD2197"/>
    <w:rsid w:val="00CD6AE0"/>
    <w:rsid w:val="00CE49FC"/>
    <w:rsid w:val="00CE7306"/>
    <w:rsid w:val="00D006A2"/>
    <w:rsid w:val="00D0775B"/>
    <w:rsid w:val="00D118C1"/>
    <w:rsid w:val="00D11E15"/>
    <w:rsid w:val="00D14D6F"/>
    <w:rsid w:val="00D27382"/>
    <w:rsid w:val="00D273B8"/>
    <w:rsid w:val="00D34FDF"/>
    <w:rsid w:val="00D35FD3"/>
    <w:rsid w:val="00D36F48"/>
    <w:rsid w:val="00D413D9"/>
    <w:rsid w:val="00D45B5E"/>
    <w:rsid w:val="00D63419"/>
    <w:rsid w:val="00D6525E"/>
    <w:rsid w:val="00D659B6"/>
    <w:rsid w:val="00D75DE0"/>
    <w:rsid w:val="00D810D6"/>
    <w:rsid w:val="00D845FD"/>
    <w:rsid w:val="00D9179B"/>
    <w:rsid w:val="00D93D43"/>
    <w:rsid w:val="00D95111"/>
    <w:rsid w:val="00D967CF"/>
    <w:rsid w:val="00DA0FD1"/>
    <w:rsid w:val="00DA266D"/>
    <w:rsid w:val="00DA544D"/>
    <w:rsid w:val="00DA74E5"/>
    <w:rsid w:val="00DB5079"/>
    <w:rsid w:val="00DC5FF3"/>
    <w:rsid w:val="00DC623E"/>
    <w:rsid w:val="00DC7EDB"/>
    <w:rsid w:val="00DD03CE"/>
    <w:rsid w:val="00DD4977"/>
    <w:rsid w:val="00DD6352"/>
    <w:rsid w:val="00DE67C1"/>
    <w:rsid w:val="00DF4DFF"/>
    <w:rsid w:val="00DF5BAA"/>
    <w:rsid w:val="00DF6D46"/>
    <w:rsid w:val="00DF797F"/>
    <w:rsid w:val="00E01A4E"/>
    <w:rsid w:val="00E03E2E"/>
    <w:rsid w:val="00E11E42"/>
    <w:rsid w:val="00E17615"/>
    <w:rsid w:val="00E21CCE"/>
    <w:rsid w:val="00E24B4F"/>
    <w:rsid w:val="00E26ED8"/>
    <w:rsid w:val="00E30469"/>
    <w:rsid w:val="00E318C1"/>
    <w:rsid w:val="00E5024F"/>
    <w:rsid w:val="00E64338"/>
    <w:rsid w:val="00E66EC0"/>
    <w:rsid w:val="00E67E2A"/>
    <w:rsid w:val="00E70AB7"/>
    <w:rsid w:val="00E72C19"/>
    <w:rsid w:val="00E75F09"/>
    <w:rsid w:val="00E811B7"/>
    <w:rsid w:val="00E867D0"/>
    <w:rsid w:val="00E94C18"/>
    <w:rsid w:val="00EA5CCE"/>
    <w:rsid w:val="00EB3DCC"/>
    <w:rsid w:val="00EC66DD"/>
    <w:rsid w:val="00EC7C92"/>
    <w:rsid w:val="00ED1FBE"/>
    <w:rsid w:val="00ED2F65"/>
    <w:rsid w:val="00ED437D"/>
    <w:rsid w:val="00ED7043"/>
    <w:rsid w:val="00EE025F"/>
    <w:rsid w:val="00EE6718"/>
    <w:rsid w:val="00EF586C"/>
    <w:rsid w:val="00F004FB"/>
    <w:rsid w:val="00F07E81"/>
    <w:rsid w:val="00F10C00"/>
    <w:rsid w:val="00F10D74"/>
    <w:rsid w:val="00F16143"/>
    <w:rsid w:val="00F206FC"/>
    <w:rsid w:val="00F259F3"/>
    <w:rsid w:val="00F2741F"/>
    <w:rsid w:val="00F279AF"/>
    <w:rsid w:val="00F43D09"/>
    <w:rsid w:val="00F463F5"/>
    <w:rsid w:val="00F64767"/>
    <w:rsid w:val="00F64B45"/>
    <w:rsid w:val="00F71F88"/>
    <w:rsid w:val="00F84427"/>
    <w:rsid w:val="00F87C13"/>
    <w:rsid w:val="00F93E7C"/>
    <w:rsid w:val="00F95415"/>
    <w:rsid w:val="00F967CA"/>
    <w:rsid w:val="00FA0408"/>
    <w:rsid w:val="00FA502E"/>
    <w:rsid w:val="00FA575B"/>
    <w:rsid w:val="00FA7CAB"/>
    <w:rsid w:val="00FB57A7"/>
    <w:rsid w:val="00FB6180"/>
    <w:rsid w:val="00FC65C2"/>
    <w:rsid w:val="00FC68FC"/>
    <w:rsid w:val="00FD0722"/>
    <w:rsid w:val="00FD7C77"/>
    <w:rsid w:val="00FE004B"/>
    <w:rsid w:val="00FF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7C2C9E"/>
  <w15:docId w15:val="{3A6541BB-72F0-456C-BC69-A96CD32E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744"/>
  </w:style>
  <w:style w:type="paragraph" w:styleId="1">
    <w:name w:val="heading 1"/>
    <w:basedOn w:val="a0"/>
    <w:next w:val="a0"/>
    <w:link w:val="10"/>
    <w:qFormat/>
    <w:rsid w:val="009574F5"/>
    <w:pPr>
      <w:keepNext/>
      <w:keepLines/>
      <w:numPr>
        <w:numId w:val="2"/>
      </w:numPr>
      <w:spacing w:before="200" w:after="200" w:line="36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9574F5"/>
    <w:pPr>
      <w:keepNext/>
      <w:keepLines/>
      <w:numPr>
        <w:ilvl w:val="1"/>
        <w:numId w:val="2"/>
      </w:numPr>
      <w:spacing w:before="200" w:after="0"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9574F5"/>
    <w:pPr>
      <w:keepNext/>
      <w:keepLines/>
      <w:numPr>
        <w:ilvl w:val="2"/>
        <w:numId w:val="2"/>
      </w:numPr>
      <w:spacing w:before="200" w:after="200" w:line="288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  <w:lang w:eastAsia="ru-RU"/>
    </w:rPr>
  </w:style>
  <w:style w:type="paragraph" w:styleId="4">
    <w:name w:val="heading 4"/>
    <w:aliases w:val="Char"/>
    <w:basedOn w:val="a0"/>
    <w:next w:val="a0"/>
    <w:link w:val="40"/>
    <w:unhideWhenUsed/>
    <w:qFormat/>
    <w:rsid w:val="009574F5"/>
    <w:pPr>
      <w:keepNext/>
      <w:keepLines/>
      <w:numPr>
        <w:ilvl w:val="3"/>
        <w:numId w:val="2"/>
      </w:numPr>
      <w:spacing w:after="0" w:line="360" w:lineRule="auto"/>
      <w:jc w:val="both"/>
      <w:outlineLvl w:val="3"/>
    </w:pPr>
    <w:rPr>
      <w:rFonts w:ascii="Times New Roman" w:eastAsia="Times New Roman" w:hAnsi="Times New Roman" w:cs="Times New Roman"/>
      <w:iCs/>
      <w:sz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9574F5"/>
    <w:pPr>
      <w:keepNext/>
      <w:numPr>
        <w:ilvl w:val="4"/>
        <w:numId w:val="2"/>
      </w:numPr>
      <w:spacing w:after="0" w:line="360" w:lineRule="auto"/>
      <w:outlineLvl w:val="4"/>
    </w:pPr>
    <w:rPr>
      <w:rFonts w:ascii="Times New Roman" w:eastAsia="Times New Roman" w:hAnsi="Times New Roman" w:cs="Times New Roman"/>
      <w:b/>
      <w:sz w:val="28"/>
      <w:lang w:eastAsia="ru-RU"/>
    </w:rPr>
  </w:style>
  <w:style w:type="paragraph" w:styleId="6">
    <w:name w:val="heading 6"/>
    <w:basedOn w:val="a0"/>
    <w:next w:val="a0"/>
    <w:link w:val="60"/>
    <w:unhideWhenUsed/>
    <w:qFormat/>
    <w:rsid w:val="009574F5"/>
    <w:pPr>
      <w:keepNext/>
      <w:numPr>
        <w:ilvl w:val="5"/>
        <w:numId w:val="2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 w:val="28"/>
      <w:lang w:eastAsia="ru-RU"/>
    </w:rPr>
  </w:style>
  <w:style w:type="paragraph" w:styleId="7">
    <w:name w:val="heading 7"/>
    <w:basedOn w:val="a0"/>
    <w:next w:val="a0"/>
    <w:link w:val="70"/>
    <w:unhideWhenUsed/>
    <w:qFormat/>
    <w:rsid w:val="009574F5"/>
    <w:pPr>
      <w:keepNext/>
      <w:keepLines/>
      <w:numPr>
        <w:ilvl w:val="6"/>
        <w:numId w:val="2"/>
      </w:numPr>
      <w:spacing w:before="200" w:after="0" w:line="36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574F5"/>
    <w:pPr>
      <w:keepNext/>
      <w:keepLines/>
      <w:numPr>
        <w:ilvl w:val="7"/>
        <w:numId w:val="2"/>
      </w:numPr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DD635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Знак1,Заг1"/>
    <w:basedOn w:val="a0"/>
    <w:link w:val="a5"/>
    <w:unhideWhenUsed/>
    <w:rsid w:val="00FD07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Знак1 Знак2,Заг1 Знак1"/>
    <w:basedOn w:val="a1"/>
    <w:link w:val="a4"/>
    <w:rsid w:val="00FD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D967CF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05637F"/>
    <w:rPr>
      <w:color w:val="0000FF"/>
      <w:u w:val="single"/>
    </w:rPr>
  </w:style>
  <w:style w:type="character" w:customStyle="1" w:styleId="a8">
    <w:name w:val="Текст сноски Знак"/>
    <w:aliases w:val="Знак2 Знак,Знак21 Знак,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"/>
    <w:basedOn w:val="a1"/>
    <w:link w:val="a9"/>
    <w:uiPriority w:val="99"/>
    <w:locked/>
    <w:rsid w:val="00E5024F"/>
    <w:rPr>
      <w:rFonts w:ascii="Gelvetsky 12pt" w:eastAsia="Times New Roman" w:hAnsi="Gelvetsky 12pt" w:cs="Times New Roman"/>
      <w:sz w:val="24"/>
      <w:szCs w:val="20"/>
      <w:lang w:val="en-US"/>
    </w:rPr>
  </w:style>
  <w:style w:type="paragraph" w:styleId="a9">
    <w:name w:val="footnote text"/>
    <w:aliases w:val="Знак2,Знак21,Текст сноски Знак1 Знак,Текст сноски Знак Знак Знак,Footnote Text Char Знак Знак,Footnote Text Char Знак,F1,Текст сноски-FN,Oaeno niinee-FN,Oaeno niinee Ciae,Table_Footnote_last,single space,Текст сноски Знак Знак1,Знак1 Знак1"/>
    <w:basedOn w:val="a0"/>
    <w:link w:val="a8"/>
    <w:uiPriority w:val="99"/>
    <w:semiHidden/>
    <w:unhideWhenUsed/>
    <w:rsid w:val="00E5024F"/>
    <w:pPr>
      <w:widowControl w:val="0"/>
      <w:spacing w:after="0" w:line="240" w:lineRule="auto"/>
    </w:pPr>
    <w:rPr>
      <w:rFonts w:ascii="Gelvetsky 12pt" w:eastAsia="Times New Roman" w:hAnsi="Gelvetsky 12pt" w:cs="Times New Roman"/>
      <w:sz w:val="24"/>
      <w:szCs w:val="20"/>
      <w:lang w:val="en-US"/>
    </w:rPr>
  </w:style>
  <w:style w:type="character" w:customStyle="1" w:styleId="11">
    <w:name w:val="Текст сноски Знак1"/>
    <w:basedOn w:val="a1"/>
    <w:uiPriority w:val="99"/>
    <w:semiHidden/>
    <w:rsid w:val="00E5024F"/>
    <w:rPr>
      <w:sz w:val="20"/>
      <w:szCs w:val="20"/>
    </w:rPr>
  </w:style>
  <w:style w:type="character" w:styleId="aa">
    <w:name w:val="footnote reference"/>
    <w:aliases w:val="Знак сноски 1,Знак сноски-FN,Ciae niinee-FN"/>
    <w:unhideWhenUsed/>
    <w:rsid w:val="00E5024F"/>
    <w:rPr>
      <w:vertAlign w:val="superscript"/>
    </w:rPr>
  </w:style>
  <w:style w:type="paragraph" w:customStyle="1" w:styleId="ab">
    <w:name w:val="Нормальный"/>
    <w:link w:val="ac"/>
    <w:uiPriority w:val="99"/>
    <w:rsid w:val="00245F2F"/>
    <w:pPr>
      <w:widowControl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character" w:customStyle="1" w:styleId="ac">
    <w:name w:val="Нормальный Знак"/>
    <w:link w:val="ab"/>
    <w:uiPriority w:val="99"/>
    <w:locked/>
    <w:rsid w:val="00245F2F"/>
    <w:rPr>
      <w:rFonts w:ascii="Times New Roman" w:eastAsia="Times New Roman" w:hAnsi="Times New Roman" w:cs="Calibri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835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835B95"/>
    <w:rPr>
      <w:rFonts w:ascii="Tahoma" w:hAnsi="Tahoma" w:cs="Tahoma"/>
      <w:sz w:val="16"/>
      <w:szCs w:val="16"/>
    </w:rPr>
  </w:style>
  <w:style w:type="character" w:styleId="af">
    <w:name w:val="annotation reference"/>
    <w:basedOn w:val="a1"/>
    <w:semiHidden/>
    <w:unhideWhenUsed/>
    <w:rsid w:val="007D016E"/>
    <w:rPr>
      <w:sz w:val="16"/>
      <w:szCs w:val="16"/>
    </w:rPr>
  </w:style>
  <w:style w:type="paragraph" w:styleId="af0">
    <w:name w:val="annotation text"/>
    <w:basedOn w:val="a0"/>
    <w:link w:val="af1"/>
    <w:semiHidden/>
    <w:unhideWhenUsed/>
    <w:rsid w:val="007D016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D016E"/>
    <w:rPr>
      <w:sz w:val="20"/>
      <w:szCs w:val="20"/>
    </w:rPr>
  </w:style>
  <w:style w:type="paragraph" w:styleId="af2">
    <w:name w:val="annotation subject"/>
    <w:basedOn w:val="af0"/>
    <w:next w:val="af0"/>
    <w:link w:val="af3"/>
    <w:semiHidden/>
    <w:unhideWhenUsed/>
    <w:rsid w:val="007D016E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7D016E"/>
    <w:rPr>
      <w:b/>
      <w:bCs/>
      <w:sz w:val="20"/>
      <w:szCs w:val="20"/>
    </w:rPr>
  </w:style>
  <w:style w:type="character" w:customStyle="1" w:styleId="10">
    <w:name w:val="Заголовок 1 Знак"/>
    <w:basedOn w:val="a1"/>
    <w:link w:val="1"/>
    <w:rsid w:val="009574F5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9574F5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9574F5"/>
    <w:rPr>
      <w:rFonts w:ascii="Times New Roman" w:eastAsia="Times New Roman" w:hAnsi="Times New Roman" w:cs="Times New Roman"/>
      <w:b/>
      <w:bCs/>
      <w:sz w:val="26"/>
      <w:lang w:eastAsia="ru-RU"/>
    </w:rPr>
  </w:style>
  <w:style w:type="character" w:customStyle="1" w:styleId="40">
    <w:name w:val="Заголовок 4 Знак"/>
    <w:aliases w:val="Char Знак"/>
    <w:basedOn w:val="a1"/>
    <w:link w:val="4"/>
    <w:rsid w:val="009574F5"/>
    <w:rPr>
      <w:rFonts w:ascii="Times New Roman" w:eastAsia="Times New Roman" w:hAnsi="Times New Roman" w:cs="Times New Roman"/>
      <w:iCs/>
      <w:sz w:val="28"/>
      <w:lang w:eastAsia="ru-RU"/>
    </w:rPr>
  </w:style>
  <w:style w:type="character" w:customStyle="1" w:styleId="50">
    <w:name w:val="Заголовок 5 Знак"/>
    <w:basedOn w:val="a1"/>
    <w:link w:val="5"/>
    <w:rsid w:val="009574F5"/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1"/>
    <w:link w:val="6"/>
    <w:rsid w:val="009574F5"/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70">
    <w:name w:val="Заголовок 7 Знак"/>
    <w:basedOn w:val="a1"/>
    <w:link w:val="7"/>
    <w:rsid w:val="009574F5"/>
    <w:rPr>
      <w:rFonts w:ascii="Cambria" w:eastAsia="Times New Roman" w:hAnsi="Cambria" w:cs="Times New Roman"/>
      <w:i/>
      <w:iCs/>
      <w:color w:val="404040"/>
      <w:sz w:val="24"/>
      <w:lang w:eastAsia="ru-RU"/>
    </w:rPr>
  </w:style>
  <w:style w:type="character" w:customStyle="1" w:styleId="80">
    <w:name w:val="Заголовок 8 Знак"/>
    <w:basedOn w:val="a1"/>
    <w:link w:val="8"/>
    <w:rsid w:val="009574F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af4">
    <w:name w:val="Маркированный список Знак"/>
    <w:link w:val="a"/>
    <w:semiHidden/>
    <w:locked/>
    <w:rsid w:val="009574F5"/>
    <w:rPr>
      <w:rFonts w:ascii="Times New Roman" w:hAnsi="Times New Roman"/>
      <w:sz w:val="28"/>
      <w:szCs w:val="24"/>
    </w:rPr>
  </w:style>
  <w:style w:type="paragraph" w:styleId="a">
    <w:name w:val="List Bullet"/>
    <w:basedOn w:val="a0"/>
    <w:link w:val="af4"/>
    <w:semiHidden/>
    <w:unhideWhenUsed/>
    <w:qFormat/>
    <w:rsid w:val="009574F5"/>
    <w:pPr>
      <w:keepLines/>
      <w:numPr>
        <w:numId w:val="3"/>
      </w:numPr>
      <w:spacing w:after="60" w:line="288" w:lineRule="auto"/>
      <w:jc w:val="both"/>
    </w:pPr>
    <w:rPr>
      <w:rFonts w:ascii="Times New Roman" w:hAnsi="Times New Roman"/>
      <w:sz w:val="28"/>
      <w:szCs w:val="24"/>
    </w:rPr>
  </w:style>
  <w:style w:type="paragraph" w:styleId="af5">
    <w:name w:val="Normal (Web)"/>
    <w:basedOn w:val="a0"/>
    <w:uiPriority w:val="99"/>
    <w:unhideWhenUsed/>
    <w:rsid w:val="006C3BC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2"/>
    <w:uiPriority w:val="59"/>
    <w:rsid w:val="006C3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0"/>
    <w:link w:val="af8"/>
    <w:uiPriority w:val="99"/>
    <w:unhideWhenUsed/>
    <w:rsid w:val="004C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4C0B6A"/>
  </w:style>
  <w:style w:type="paragraph" w:styleId="af9">
    <w:name w:val="footer"/>
    <w:basedOn w:val="a0"/>
    <w:link w:val="afa"/>
    <w:uiPriority w:val="99"/>
    <w:unhideWhenUsed/>
    <w:rsid w:val="004C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4C0B6A"/>
  </w:style>
  <w:style w:type="paragraph" w:customStyle="1" w:styleId="ConsPlusNonformat">
    <w:name w:val="ConsPlusNonformat"/>
    <w:rsid w:val="002B4F1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DD6352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DD6352"/>
  </w:style>
  <w:style w:type="paragraph" w:styleId="13">
    <w:name w:val="toc 1"/>
    <w:basedOn w:val="a0"/>
    <w:next w:val="a0"/>
    <w:autoRedefine/>
    <w:semiHidden/>
    <w:rsid w:val="00DD6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Подзаголовок Знак"/>
    <w:link w:val="afc"/>
    <w:rsid w:val="00DD6352"/>
    <w:rPr>
      <w:sz w:val="28"/>
    </w:rPr>
  </w:style>
  <w:style w:type="paragraph" w:styleId="21">
    <w:name w:val="toc 2"/>
    <w:basedOn w:val="a0"/>
    <w:next w:val="a0"/>
    <w:autoRedefine/>
    <w:semiHidden/>
    <w:rsid w:val="00DD6352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0"/>
    <w:next w:val="a0"/>
    <w:autoRedefine/>
    <w:semiHidden/>
    <w:rsid w:val="00DD6352"/>
    <w:pPr>
      <w:tabs>
        <w:tab w:val="left" w:pos="1440"/>
        <w:tab w:val="right" w:leader="dot" w:pos="908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rsid w:val="00DD635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DD635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1"/>
    <w:link w:val="22"/>
    <w:rsid w:val="00DD6352"/>
    <w:rPr>
      <w:rFonts w:ascii="Calibri" w:eastAsia="Calibri" w:hAnsi="Calibri" w:cs="Times New Roman"/>
    </w:rPr>
  </w:style>
  <w:style w:type="character" w:styleId="afd">
    <w:name w:val="FollowedHyperlink"/>
    <w:semiHidden/>
    <w:rsid w:val="00DD6352"/>
    <w:rPr>
      <w:color w:val="800080"/>
      <w:u w:val="single"/>
    </w:rPr>
  </w:style>
  <w:style w:type="paragraph" w:customStyle="1" w:styleId="14">
    <w:name w:val="Обычный (веб)1"/>
    <w:basedOn w:val="a0"/>
    <w:rsid w:val="00DD6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e">
    <w:name w:val="Document Map"/>
    <w:basedOn w:val="a0"/>
    <w:link w:val="aff"/>
    <w:semiHidden/>
    <w:rsid w:val="00DD635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DD635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E0">
    <w:name w:val="E_основной"/>
    <w:basedOn w:val="a0"/>
    <w:rsid w:val="00DD6352"/>
    <w:pPr>
      <w:spacing w:after="4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">
    <w:name w:val="E_Маркир"/>
    <w:basedOn w:val="E0"/>
    <w:rsid w:val="00DD6352"/>
    <w:pPr>
      <w:numPr>
        <w:numId w:val="5"/>
      </w:numPr>
      <w:spacing w:before="60" w:after="60"/>
    </w:pPr>
  </w:style>
  <w:style w:type="paragraph" w:customStyle="1" w:styleId="aff0">
    <w:name w:val="Обычный (без отступа)"/>
    <w:basedOn w:val="a0"/>
    <w:rsid w:val="00DD635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ТЛ_Название_программы"/>
    <w:basedOn w:val="aff0"/>
    <w:rsid w:val="00DD6352"/>
    <w:pPr>
      <w:jc w:val="center"/>
    </w:pPr>
    <w:rPr>
      <w:caps/>
      <w:sz w:val="28"/>
    </w:rPr>
  </w:style>
  <w:style w:type="character" w:customStyle="1" w:styleId="aff2">
    <w:name w:val="Обычный (без отступа) Знак"/>
    <w:rsid w:val="00DD6352"/>
    <w:rPr>
      <w:sz w:val="24"/>
      <w:szCs w:val="24"/>
      <w:lang w:val="ru-RU" w:eastAsia="ru-RU" w:bidi="ar-SA"/>
    </w:rPr>
  </w:style>
  <w:style w:type="paragraph" w:customStyle="1" w:styleId="15">
    <w:name w:val="Обычный1"/>
    <w:rsid w:val="00DD6352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aff3">
    <w:basedOn w:val="a0"/>
    <w:next w:val="aff4"/>
    <w:qFormat/>
    <w:rsid w:val="00DD635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afc">
    <w:name w:val="Subtitle"/>
    <w:basedOn w:val="a0"/>
    <w:link w:val="afb"/>
    <w:qFormat/>
    <w:rsid w:val="00DD6352"/>
    <w:pPr>
      <w:spacing w:after="0" w:line="240" w:lineRule="auto"/>
      <w:jc w:val="center"/>
    </w:pPr>
    <w:rPr>
      <w:sz w:val="28"/>
    </w:rPr>
  </w:style>
  <w:style w:type="character" w:customStyle="1" w:styleId="16">
    <w:name w:val="Подзаголовок Знак1"/>
    <w:basedOn w:val="a1"/>
    <w:rsid w:val="00DD6352"/>
    <w:rPr>
      <w:rFonts w:eastAsiaTheme="minorEastAsia"/>
      <w:color w:val="5A5A5A" w:themeColor="text1" w:themeTint="A5"/>
      <w:spacing w:val="15"/>
    </w:rPr>
  </w:style>
  <w:style w:type="paragraph" w:styleId="24">
    <w:name w:val="Body Text 2"/>
    <w:basedOn w:val="a0"/>
    <w:link w:val="25"/>
    <w:semiHidden/>
    <w:rsid w:val="00DD635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semiHidden/>
    <w:rsid w:val="00DD6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DD6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font5">
    <w:name w:val="font5"/>
    <w:basedOn w:val="a0"/>
    <w:rsid w:val="00DD635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0"/>
    <w:rsid w:val="00DD63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f5">
    <w:name w:val="Body Text Indent"/>
    <w:basedOn w:val="a0"/>
    <w:link w:val="aff6"/>
    <w:semiHidden/>
    <w:rsid w:val="00DD63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basedOn w:val="a1"/>
    <w:link w:val="aff5"/>
    <w:semiHidden/>
    <w:rsid w:val="00DD6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semiHidden/>
    <w:rsid w:val="00DD635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Номер Приложения"/>
    <w:basedOn w:val="1"/>
    <w:rsid w:val="00DD6352"/>
    <w:pPr>
      <w:keepLines w:val="0"/>
      <w:numPr>
        <w:numId w:val="0"/>
      </w:numPr>
      <w:spacing w:before="240" w:after="60" w:line="240" w:lineRule="auto"/>
      <w:jc w:val="right"/>
    </w:pPr>
    <w:rPr>
      <w:rFonts w:ascii="Arial" w:hAnsi="Arial" w:cs="Arial"/>
      <w:spacing w:val="1"/>
      <w:kern w:val="32"/>
      <w:szCs w:val="32"/>
    </w:rPr>
  </w:style>
  <w:style w:type="table" w:customStyle="1" w:styleId="17">
    <w:name w:val="Сетка таблицы1"/>
    <w:basedOn w:val="a2"/>
    <w:next w:val="af6"/>
    <w:uiPriority w:val="59"/>
    <w:rsid w:val="00DD635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текст Знак1"/>
    <w:aliases w:val="Знак1 Знак,Заг1 Знак"/>
    <w:semiHidden/>
    <w:locked/>
    <w:rsid w:val="00DD6352"/>
    <w:rPr>
      <w:sz w:val="24"/>
    </w:rPr>
  </w:style>
  <w:style w:type="paragraph" w:customStyle="1" w:styleId="1TimesNewRoman">
    <w:name w:val="Заголовок 1 + Times New Roman"/>
    <w:aliases w:val="12 пт + не полужирный,По правому краю,Справа:....."/>
    <w:basedOn w:val="1"/>
    <w:rsid w:val="00DD6352"/>
    <w:pPr>
      <w:keepLines w:val="0"/>
      <w:numPr>
        <w:numId w:val="0"/>
      </w:numPr>
      <w:spacing w:before="0" w:after="0" w:line="200" w:lineRule="atLeast"/>
      <w:jc w:val="center"/>
    </w:pPr>
    <w:rPr>
      <w:rFonts w:eastAsia="Arial Unicode MS"/>
      <w:sz w:val="24"/>
      <w:szCs w:val="20"/>
    </w:rPr>
  </w:style>
  <w:style w:type="paragraph" w:customStyle="1" w:styleId="xl128">
    <w:name w:val="xl128"/>
    <w:basedOn w:val="a0"/>
    <w:rsid w:val="00DD635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136">
    <w:name w:val="xl136"/>
    <w:basedOn w:val="a0"/>
    <w:rsid w:val="00DD635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aff8">
    <w:name w:val="Тело таблицы"/>
    <w:basedOn w:val="a0"/>
    <w:qFormat/>
    <w:rsid w:val="00DD635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Заголовок1"/>
    <w:basedOn w:val="a0"/>
    <w:next w:val="a0"/>
    <w:link w:val="aff9"/>
    <w:uiPriority w:val="10"/>
    <w:qFormat/>
    <w:rsid w:val="00DD6352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f9">
    <w:name w:val="Заголовок Знак"/>
    <w:basedOn w:val="a1"/>
    <w:link w:val="19"/>
    <w:uiPriority w:val="10"/>
    <w:rsid w:val="00DD6352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f4">
    <w:name w:val="Title"/>
    <w:basedOn w:val="a0"/>
    <w:next w:val="a0"/>
    <w:link w:val="1a"/>
    <w:uiPriority w:val="10"/>
    <w:qFormat/>
    <w:rsid w:val="00DD63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a">
    <w:name w:val="Заголовок Знак1"/>
    <w:basedOn w:val="a1"/>
    <w:link w:val="aff4"/>
    <w:uiPriority w:val="10"/>
    <w:rsid w:val="00DD63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ne">
    <w:name w:val="None"/>
    <w:rsid w:val="007F121E"/>
  </w:style>
  <w:style w:type="character" w:customStyle="1" w:styleId="Hyperlink2">
    <w:name w:val="Hyperlink.2"/>
    <w:rsid w:val="007F121E"/>
    <w:rPr>
      <w:rFonts w:ascii="Times New Roman" w:eastAsia="Times New Roman" w:hAnsi="Times New Roman" w:cs="Times New Roman"/>
      <w:lang w:val="ru-RU"/>
    </w:rPr>
  </w:style>
  <w:style w:type="numbering" w:customStyle="1" w:styleId="26">
    <w:name w:val="Нет списка2"/>
    <w:next w:val="a3"/>
    <w:uiPriority w:val="99"/>
    <w:semiHidden/>
    <w:unhideWhenUsed/>
    <w:rsid w:val="00FF1DE1"/>
  </w:style>
  <w:style w:type="paragraph" w:customStyle="1" w:styleId="27">
    <w:name w:val="Обычный (веб)2"/>
    <w:basedOn w:val="a0"/>
    <w:rsid w:val="00FF1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28">
    <w:name w:val="Обычный2"/>
    <w:uiPriority w:val="99"/>
    <w:rsid w:val="00FF1DE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affa">
    <w:basedOn w:val="a0"/>
    <w:next w:val="aff4"/>
    <w:qFormat/>
    <w:rsid w:val="004815F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table" w:customStyle="1" w:styleId="29">
    <w:name w:val="Сетка таблицы2"/>
    <w:basedOn w:val="a2"/>
    <w:next w:val="af6"/>
    <w:uiPriority w:val="59"/>
    <w:rsid w:val="00FF1DE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uiPriority w:val="39"/>
    <w:rsid w:val="00FF1DE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1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33">
    <w:name w:val="Нет списка3"/>
    <w:next w:val="a3"/>
    <w:uiPriority w:val="99"/>
    <w:semiHidden/>
    <w:unhideWhenUsed/>
    <w:rsid w:val="004815F2"/>
  </w:style>
  <w:style w:type="table" w:customStyle="1" w:styleId="34">
    <w:name w:val="Сетка таблицы3"/>
    <w:basedOn w:val="a2"/>
    <w:next w:val="af6"/>
    <w:uiPriority w:val="59"/>
    <w:rsid w:val="004815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uiPriority w:val="99"/>
    <w:semiHidden/>
    <w:unhideWhenUsed/>
    <w:rsid w:val="00FA0408"/>
  </w:style>
  <w:style w:type="paragraph" w:customStyle="1" w:styleId="1b">
    <w:name w:val="Обычный (Интернет)1"/>
    <w:basedOn w:val="a0"/>
    <w:rsid w:val="00FA0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35">
    <w:name w:val="Обычный3"/>
    <w:rsid w:val="00FA0408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affb">
    <w:basedOn w:val="a0"/>
    <w:next w:val="aff4"/>
    <w:qFormat/>
    <w:rsid w:val="003B28A0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table" w:customStyle="1" w:styleId="43">
    <w:name w:val="Сетка таблицы4"/>
    <w:basedOn w:val="a2"/>
    <w:next w:val="af6"/>
    <w:uiPriority w:val="59"/>
    <w:rsid w:val="00FA0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uiPriority w:val="39"/>
    <w:rsid w:val="00FA0408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0"/>
    <w:qFormat/>
    <w:rsid w:val="00FA0408"/>
    <w:pPr>
      <w:widowControl w:val="0"/>
      <w:suppressLineNumbers/>
      <w:spacing w:after="283" w:line="240" w:lineRule="auto"/>
      <w:jc w:val="center"/>
    </w:pPr>
    <w:rPr>
      <w:rFonts w:ascii="Liberation Serif" w:eastAsia="Noto Sans CJK SC Regular" w:hAnsi="Liberation Serif" w:cs="FreeSans"/>
      <w:b/>
      <w:bCs/>
      <w:sz w:val="24"/>
      <w:szCs w:val="24"/>
      <w:lang w:val="en-US" w:eastAsia="zh-CN" w:bidi="hi-IN"/>
    </w:rPr>
  </w:style>
  <w:style w:type="numbering" w:customStyle="1" w:styleId="52">
    <w:name w:val="Нет списка5"/>
    <w:next w:val="a3"/>
    <w:uiPriority w:val="99"/>
    <w:semiHidden/>
    <w:unhideWhenUsed/>
    <w:rsid w:val="003B28A0"/>
  </w:style>
  <w:style w:type="table" w:customStyle="1" w:styleId="53">
    <w:name w:val="Сетка таблицы5"/>
    <w:basedOn w:val="a2"/>
    <w:next w:val="af6"/>
    <w:uiPriority w:val="59"/>
    <w:rsid w:val="003B28A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3"/>
    <w:uiPriority w:val="99"/>
    <w:semiHidden/>
    <w:unhideWhenUsed/>
    <w:rsid w:val="003B28A0"/>
  </w:style>
  <w:style w:type="table" w:customStyle="1" w:styleId="62">
    <w:name w:val="Сетка таблицы6"/>
    <w:basedOn w:val="a2"/>
    <w:next w:val="af6"/>
    <w:uiPriority w:val="59"/>
    <w:rsid w:val="003B28A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3"/>
    <w:uiPriority w:val="99"/>
    <w:semiHidden/>
    <w:unhideWhenUsed/>
    <w:rsid w:val="00FA575B"/>
  </w:style>
  <w:style w:type="paragraph" w:customStyle="1" w:styleId="2a">
    <w:name w:val="Обычный (Интернет)2"/>
    <w:basedOn w:val="a0"/>
    <w:rsid w:val="00FA5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44">
    <w:name w:val="Обычный4"/>
    <w:rsid w:val="00FA575B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affc">
    <w:basedOn w:val="a0"/>
    <w:next w:val="aff4"/>
    <w:qFormat/>
    <w:rsid w:val="00FA575B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table" w:customStyle="1" w:styleId="72">
    <w:name w:val="Сетка таблицы7"/>
    <w:basedOn w:val="a2"/>
    <w:next w:val="af6"/>
    <w:uiPriority w:val="59"/>
    <w:rsid w:val="00FA575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2"/>
    <w:uiPriority w:val="39"/>
    <w:rsid w:val="00FA575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"/>
    <w:next w:val="a3"/>
    <w:uiPriority w:val="99"/>
    <w:semiHidden/>
    <w:unhideWhenUsed/>
    <w:rsid w:val="00D9179B"/>
  </w:style>
  <w:style w:type="table" w:customStyle="1" w:styleId="91">
    <w:name w:val="Сетка таблицы9"/>
    <w:basedOn w:val="a2"/>
    <w:next w:val="af6"/>
    <w:uiPriority w:val="59"/>
    <w:rsid w:val="00D91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4">
    <w:name w:val="Обычный5"/>
    <w:uiPriority w:val="99"/>
    <w:rsid w:val="00D9179B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fd">
    <w:name w:val="Placeholder Text"/>
    <w:basedOn w:val="a1"/>
    <w:uiPriority w:val="99"/>
    <w:semiHidden/>
    <w:rsid w:val="00D9179B"/>
    <w:rPr>
      <w:color w:val="808080"/>
    </w:rPr>
  </w:style>
  <w:style w:type="paragraph" w:customStyle="1" w:styleId="affe">
    <w:name w:val="Знак Знак Знак Знак"/>
    <w:basedOn w:val="a0"/>
    <w:rsid w:val="00D9179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c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5C956-78B1-42AF-A3FA-BA093506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51</Pages>
  <Words>11830</Words>
  <Characters>67433</Characters>
  <Application>Microsoft Office Word</Application>
  <DocSecurity>0</DocSecurity>
  <Lines>561</Lines>
  <Paragraphs>158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79105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Прохоров</dc:creator>
  <cp:lastModifiedBy>Титова Татьяна Вадимовна</cp:lastModifiedBy>
  <cp:revision>55</cp:revision>
  <cp:lastPrinted>2021-09-28T07:18:00Z</cp:lastPrinted>
  <dcterms:created xsi:type="dcterms:W3CDTF">2021-09-14T11:17:00Z</dcterms:created>
  <dcterms:modified xsi:type="dcterms:W3CDTF">2021-09-28T07:21:00Z</dcterms:modified>
</cp:coreProperties>
</file>